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F8" w:rsidRPr="00484DF8" w:rsidRDefault="00111D74" w:rsidP="00484DF8">
      <w:pPr>
        <w:pStyle w:val="MBText"/>
        <w:rPr>
          <w:b/>
          <w:sz w:val="26"/>
          <w:szCs w:val="26"/>
        </w:rPr>
      </w:pPr>
      <w:r>
        <w:rPr>
          <w:b/>
          <w:sz w:val="26"/>
          <w:szCs w:val="26"/>
        </w:rPr>
        <w:t>Selbsteinschätzungsbogen</w:t>
      </w:r>
      <w:r w:rsidR="00F07218">
        <w:rPr>
          <w:b/>
          <w:sz w:val="26"/>
          <w:szCs w:val="26"/>
        </w:rPr>
        <w:t xml:space="preserve"> zur Medien</w:t>
      </w:r>
      <w:r w:rsidR="00484DF8" w:rsidRPr="00484DF8">
        <w:rPr>
          <w:b/>
          <w:sz w:val="26"/>
          <w:szCs w:val="26"/>
        </w:rPr>
        <w:t>kompetenz</w:t>
      </w:r>
    </w:p>
    <w:p w:rsidR="00484DF8" w:rsidRPr="00484DF8" w:rsidRDefault="00484DF8" w:rsidP="00484DF8">
      <w:pPr>
        <w:pStyle w:val="MBText"/>
      </w:pPr>
    </w:p>
    <w:p w:rsidR="00484DF8" w:rsidRPr="00484DF8" w:rsidRDefault="00484DF8" w:rsidP="00484DF8">
      <w:pPr>
        <w:pStyle w:val="MBText"/>
        <w:rPr>
          <w:b/>
        </w:rPr>
      </w:pPr>
      <w:r w:rsidRPr="00484DF8">
        <w:rPr>
          <w:b/>
        </w:rPr>
        <w:t>Nutzungshinweise</w:t>
      </w:r>
    </w:p>
    <w:p w:rsidR="00484DF8" w:rsidRPr="00484DF8" w:rsidRDefault="00484DF8" w:rsidP="004C0619">
      <w:pPr>
        <w:pStyle w:val="MBText"/>
        <w:spacing w:after="120"/>
      </w:pPr>
      <w:r w:rsidRPr="00484DF8">
        <w:t xml:space="preserve">Der </w:t>
      </w:r>
      <w:r w:rsidR="00111D74">
        <w:t>Selbsteinschätzungsbogen</w:t>
      </w:r>
      <w:r w:rsidRPr="00484DF8">
        <w:t xml:space="preserve"> zu den Teilaspekten der Medienkompetenz kann zur Planung und Reflexion der Ausbildungsveranstaltungen am Seminar eingesetzt werden. Die Befragung kann in Papierform oder mit Moodle erfolgen.</w:t>
      </w:r>
      <w:r>
        <w:t xml:space="preserve"> </w:t>
      </w:r>
      <w:r w:rsidR="00111D74">
        <w:t>Folgende Szenarien sind denkbar:</w:t>
      </w:r>
    </w:p>
    <w:p w:rsidR="00484DF8" w:rsidRPr="00484DF8" w:rsidRDefault="00484DF8" w:rsidP="00484DF8">
      <w:pPr>
        <w:pStyle w:val="MBText"/>
        <w:numPr>
          <w:ilvl w:val="0"/>
          <w:numId w:val="8"/>
        </w:numPr>
        <w:ind w:left="540" w:hanging="540"/>
      </w:pPr>
      <w:r w:rsidRPr="00484DF8">
        <w:t>Evaluation zu Beginn und am Ende der Ausbildung</w:t>
      </w:r>
    </w:p>
    <w:p w:rsidR="00484DF8" w:rsidRPr="00484DF8" w:rsidRDefault="00484DF8" w:rsidP="00484DF8">
      <w:pPr>
        <w:pStyle w:val="MBText"/>
        <w:numPr>
          <w:ilvl w:val="0"/>
          <w:numId w:val="8"/>
        </w:numPr>
        <w:ind w:left="540" w:hanging="540"/>
      </w:pPr>
      <w:r w:rsidRPr="00484DF8">
        <w:t>Einteilung der Anwärter/innen in Niveaugruppen</w:t>
      </w:r>
    </w:p>
    <w:p w:rsidR="00484DF8" w:rsidRPr="00484DF8" w:rsidRDefault="00484DF8" w:rsidP="00484DF8">
      <w:pPr>
        <w:pStyle w:val="MBText"/>
        <w:numPr>
          <w:ilvl w:val="0"/>
          <w:numId w:val="8"/>
        </w:numPr>
        <w:ind w:left="540" w:hanging="540"/>
      </w:pPr>
      <w:r w:rsidRPr="00484DF8">
        <w:t>Lernstandsdiagnostik im Sinne einer Selbstreflektion</w:t>
      </w:r>
    </w:p>
    <w:p w:rsidR="007308F2" w:rsidRPr="00484DF8" w:rsidRDefault="00484DF8" w:rsidP="007308F2">
      <w:pPr>
        <w:pStyle w:val="MBText"/>
        <w:numPr>
          <w:ilvl w:val="0"/>
          <w:numId w:val="8"/>
        </w:numPr>
        <w:ind w:left="540" w:hanging="540"/>
      </w:pPr>
      <w:r w:rsidRPr="00484DF8">
        <w:t>Anpassung des Seminarangebots an die Bedürfnisse / Kompetenzen der Anwärter/innen.</w:t>
      </w:r>
      <w:r w:rsidR="007308F2">
        <w:br/>
      </w:r>
    </w:p>
    <w:p w:rsidR="00104FB4" w:rsidRDefault="00104FB4" w:rsidP="00104FB4">
      <w:pPr>
        <w:ind w:left="567" w:hanging="567"/>
        <w:rPr>
          <w:b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87"/>
        <w:gridCol w:w="737"/>
        <w:gridCol w:w="738"/>
        <w:gridCol w:w="737"/>
        <w:gridCol w:w="739"/>
      </w:tblGrid>
      <w:tr w:rsidR="00443B13" w:rsidRPr="00501FF0" w:rsidTr="002F21CD">
        <w:trPr>
          <w:trHeight w:val="283"/>
        </w:trPr>
        <w:tc>
          <w:tcPr>
            <w:tcW w:w="9068" w:type="dxa"/>
            <w:gridSpan w:val="6"/>
            <w:shd w:val="clear" w:color="auto" w:fill="FF0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2F21CD" w:rsidRDefault="00443B13" w:rsidP="00111D74">
            <w:pPr>
              <w:ind w:left="262" w:hanging="262"/>
              <w:rPr>
                <w:b/>
              </w:rPr>
            </w:pPr>
            <w:r w:rsidRPr="002F21CD">
              <w:rPr>
                <w:b/>
                <w:color w:val="FFFFFF"/>
              </w:rPr>
              <w:t xml:space="preserve">1. </w:t>
            </w:r>
            <w:r w:rsidRPr="002F21CD">
              <w:rPr>
                <w:b/>
                <w:color w:val="FFFFFF"/>
              </w:rPr>
              <w:tab/>
              <w:t>Medienpädagogik</w:t>
            </w:r>
          </w:p>
        </w:tc>
      </w:tr>
      <w:tr w:rsidR="00443B13" w:rsidRPr="00501FF0" w:rsidTr="002F21CD">
        <w:trPr>
          <w:trHeight w:val="283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ind w:left="317" w:hanging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 xml:space="preserve">trifft voll </w:t>
            </w:r>
            <w:r>
              <w:rPr>
                <w:sz w:val="14"/>
                <w:szCs w:val="18"/>
              </w:rPr>
              <w:br/>
            </w:r>
            <w:r w:rsidRPr="00B110DB">
              <w:rPr>
                <w:sz w:val="14"/>
                <w:szCs w:val="18"/>
              </w:rPr>
              <w:t>zu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zu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nicht zu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nicht zu</w:t>
            </w:r>
          </w:p>
        </w:tc>
      </w:tr>
      <w:tr w:rsidR="00443B13" w:rsidRPr="00501FF0" w:rsidTr="002F21CD">
        <w:trPr>
          <w:trHeight w:val="340"/>
        </w:trPr>
        <w:tc>
          <w:tcPr>
            <w:tcW w:w="730" w:type="dxa"/>
            <w:vMerge w:val="restart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0E60E1" w:rsidRDefault="00443B13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1E230E" w:rsidRDefault="00443B13" w:rsidP="00FD16DA">
            <w:r w:rsidRPr="001E230E">
              <w:t>Ich kann Chancen und Risiken im Umgang mit digitalen Medien benennen</w:t>
            </w:r>
            <w:r>
              <w:t xml:space="preserve"> (Social </w:t>
            </w:r>
            <w:r w:rsidRPr="001E230E">
              <w:t>Media, Cybermobbing etc.).</w:t>
            </w:r>
          </w:p>
        </w:tc>
        <w:bookmarkStart w:id="0" w:name="_GoBack"/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B13" w:rsidRPr="00501FF0" w:rsidRDefault="002F21CD" w:rsidP="00FD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18"/>
                <w:szCs w:val="18"/>
              </w:rPr>
              <w:instrText xml:space="preserve"> FORMCHECKBOX </w:instrText>
            </w:r>
            <w:r w:rsidR="002C48F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B13" w:rsidRPr="00501FF0" w:rsidRDefault="002F21CD" w:rsidP="00FD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204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B13" w:rsidRPr="00501FF0" w:rsidRDefault="002F21CD" w:rsidP="00FD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204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B13" w:rsidRPr="00501FF0" w:rsidRDefault="002F21CD" w:rsidP="00FD1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204E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c>
          <w:tcPr>
            <w:tcW w:w="730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6060F9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1E230E" w:rsidRDefault="002F21CD" w:rsidP="00FD16DA">
            <w:r w:rsidRPr="001E230E">
              <w:t xml:space="preserve">Ich kann Medien als Sozialisationsfaktor in </w:t>
            </w:r>
            <w:r>
              <w:br/>
            </w:r>
            <w:r w:rsidRPr="001E230E">
              <w:t>Lehr-/Lernprozessen berücksichtigen</w:t>
            </w:r>
          </w:p>
          <w:p w:rsidR="002F21CD" w:rsidRPr="001E230E" w:rsidRDefault="002F21CD" w:rsidP="00FD16DA">
            <w:r w:rsidRPr="001E230E">
              <w:t>(Mediennutzungsstudien, Medienausstattung, Kommunikationsformen etc.).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471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5387" w:type="dxa"/>
            <w:vMerge w:val="restart"/>
            <w:tcBorders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r w:rsidRPr="001E230E">
              <w:t>Ich kann grundlegende Aspekte der Medienethik vermitteln.</w:t>
            </w:r>
          </w:p>
          <w:p w:rsidR="002F21CD" w:rsidRDefault="002F21CD" w:rsidP="00FD16DA"/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67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2950" w:rsidRDefault="000A2950" w:rsidP="00484DF8"/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87"/>
        <w:gridCol w:w="737"/>
        <w:gridCol w:w="738"/>
        <w:gridCol w:w="737"/>
        <w:gridCol w:w="739"/>
      </w:tblGrid>
      <w:tr w:rsidR="00F07218" w:rsidRPr="00501FF0" w:rsidTr="002F21CD">
        <w:trPr>
          <w:trHeight w:val="283"/>
        </w:trPr>
        <w:tc>
          <w:tcPr>
            <w:tcW w:w="9068" w:type="dxa"/>
            <w:gridSpan w:val="6"/>
            <w:shd w:val="clear" w:color="auto" w:fill="FFC00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7218" w:rsidRPr="002F21CD" w:rsidRDefault="00443B13" w:rsidP="00111D74">
            <w:pPr>
              <w:ind w:left="262" w:hanging="262"/>
              <w:rPr>
                <w:b/>
              </w:rPr>
            </w:pPr>
            <w:r w:rsidRPr="002F21CD">
              <w:rPr>
                <w:b/>
                <w:color w:val="FFFFFF"/>
              </w:rPr>
              <w:t>2</w:t>
            </w:r>
            <w:r w:rsidR="00F07218" w:rsidRPr="002F21CD">
              <w:rPr>
                <w:b/>
                <w:color w:val="FFFFFF"/>
              </w:rPr>
              <w:t xml:space="preserve">. </w:t>
            </w:r>
            <w:r w:rsidR="00F07218" w:rsidRPr="002F21CD">
              <w:rPr>
                <w:b/>
                <w:color w:val="FFFFFF"/>
              </w:rPr>
              <w:tab/>
              <w:t>Mediendidaktik</w:t>
            </w:r>
          </w:p>
        </w:tc>
      </w:tr>
      <w:tr w:rsidR="00F07218" w:rsidRPr="00501FF0" w:rsidTr="002F21CD">
        <w:trPr>
          <w:trHeight w:val="283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7218" w:rsidRPr="00501FF0" w:rsidRDefault="00F07218" w:rsidP="00FD16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07218" w:rsidRPr="00501FF0" w:rsidRDefault="00F07218" w:rsidP="00FD16DA">
            <w:pPr>
              <w:ind w:left="317" w:hanging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7218" w:rsidRPr="00B110DB" w:rsidRDefault="00F07218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 xml:space="preserve">trifft voll </w:t>
            </w:r>
            <w:r>
              <w:rPr>
                <w:sz w:val="14"/>
                <w:szCs w:val="18"/>
              </w:rPr>
              <w:br/>
            </w:r>
            <w:r w:rsidRPr="00B110DB">
              <w:rPr>
                <w:sz w:val="14"/>
                <w:szCs w:val="18"/>
              </w:rPr>
              <w:t>zu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Pr="00B110DB" w:rsidRDefault="00F07218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zu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07218" w:rsidRPr="00B110DB" w:rsidRDefault="00F07218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nicht zu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Pr="00B110DB" w:rsidRDefault="00F07218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nicht zu</w:t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6060F9" w:rsidRDefault="002F21CD" w:rsidP="00FD16DA">
            <w:pPr>
              <w:pStyle w:val="MBText"/>
            </w:pPr>
            <w:r w:rsidRPr="006060F9">
              <w:t>Ich kann didaktische Prinzipien</w:t>
            </w:r>
            <w:r>
              <w:t xml:space="preserve"> </w:t>
            </w:r>
            <w:r w:rsidRPr="006060F9">
              <w:t>(individuelles</w:t>
            </w:r>
            <w:r>
              <w:t xml:space="preserve">, </w:t>
            </w:r>
            <w:r w:rsidRPr="006060F9">
              <w:t>kollaboratives</w:t>
            </w:r>
            <w:r>
              <w:t xml:space="preserve">, </w:t>
            </w:r>
            <w:r w:rsidRPr="006060F9">
              <w:t>dezentrales</w:t>
            </w:r>
            <w:r>
              <w:t>,</w:t>
            </w:r>
            <w:r w:rsidR="00BE0662">
              <w:t xml:space="preserve"> mobiles Lernen) </w:t>
            </w:r>
            <w:r w:rsidRPr="006060F9">
              <w:t>der Nutzung digitaler Medien anwenden.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7218" w:rsidRPr="00501FF0" w:rsidTr="002F21CD">
        <w:tc>
          <w:tcPr>
            <w:tcW w:w="730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Default="00F07218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Pr="006060F9" w:rsidRDefault="00F07218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7218" w:rsidRPr="00501FF0" w:rsidRDefault="00F07218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6060F9" w:rsidRDefault="002F21CD" w:rsidP="00FD16DA">
            <w:pPr>
              <w:pStyle w:val="MBText"/>
            </w:pPr>
            <w:r>
              <w:t>Ich kann digitale Medien unter (fach-)didaktischen und methodischen Gesichtspunkten in Lehr-/Lern</w:t>
            </w:r>
            <w:r>
              <w:softHyphen/>
              <w:t>prozesse einbeziehen.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7218" w:rsidRPr="00501FF0" w:rsidTr="002F21CD">
        <w:trPr>
          <w:trHeight w:val="464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Default="00F07218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Default="00F07218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07218" w:rsidRPr="00501FF0" w:rsidRDefault="00F07218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F07218" w:rsidRPr="00501FF0" w:rsidTr="002F21CD">
        <w:trPr>
          <w:trHeight w:val="567"/>
        </w:trPr>
        <w:tc>
          <w:tcPr>
            <w:tcW w:w="730" w:type="dxa"/>
            <w:vMerge w:val="restart"/>
            <w:tcBorders>
              <w:top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Pr="000E60E1" w:rsidRDefault="00443B13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2.</w:t>
            </w:r>
            <w:r w:rsidR="00F07218">
              <w:rPr>
                <w:sz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7218" w:rsidRPr="00501FF0" w:rsidRDefault="00F07218" w:rsidP="00FD16DA">
            <w:pPr>
              <w:pStyle w:val="MBText"/>
              <w:rPr>
                <w:sz w:val="18"/>
                <w:szCs w:val="18"/>
              </w:rPr>
            </w:pPr>
            <w:r>
              <w:t>Ich kann digitale Medien unter (fach-)didaktischen und methodische</w:t>
            </w:r>
            <w:r w:rsidR="00BE0662">
              <w:t>n Gesichtspunkten in Lehr-/Lern</w:t>
            </w:r>
            <w:r>
              <w:t>prozesse einbeziehen.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07218" w:rsidRPr="00501FF0" w:rsidRDefault="00F07218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E01223" w:rsidRDefault="002F21CD" w:rsidP="00FD16DA">
            <w:pPr>
              <w:numPr>
                <w:ilvl w:val="0"/>
                <w:numId w:val="10"/>
              </w:numPr>
              <w:ind w:left="432" w:hanging="432"/>
            </w:pPr>
            <w:r>
              <w:t>Dokumentenkamera</w:t>
            </w:r>
            <w:r w:rsidRPr="00E01223">
              <w:t>/Beamer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E01223" w:rsidRDefault="002F21CD" w:rsidP="00FD16DA">
            <w:pPr>
              <w:numPr>
                <w:ilvl w:val="0"/>
                <w:numId w:val="10"/>
              </w:numPr>
              <w:ind w:left="432" w:hanging="432"/>
            </w:pPr>
            <w:r w:rsidRPr="00E01223">
              <w:t>Mobile Endgeräte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E01223" w:rsidRDefault="002F21CD" w:rsidP="00FD16DA">
            <w:pPr>
              <w:numPr>
                <w:ilvl w:val="0"/>
                <w:numId w:val="10"/>
              </w:numPr>
              <w:ind w:left="432" w:hanging="432"/>
            </w:pPr>
            <w:r>
              <w:t>Interaktives Whiteboard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308F2" w:rsidRDefault="007308F2"/>
    <w:p w:rsidR="00443B13" w:rsidRDefault="007308F2">
      <w:r>
        <w:br w:type="page"/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87"/>
        <w:gridCol w:w="737"/>
        <w:gridCol w:w="738"/>
        <w:gridCol w:w="737"/>
        <w:gridCol w:w="739"/>
      </w:tblGrid>
      <w:tr w:rsidR="00443B13" w:rsidRPr="00501FF0" w:rsidTr="002F21CD">
        <w:trPr>
          <w:trHeight w:val="283"/>
        </w:trPr>
        <w:tc>
          <w:tcPr>
            <w:tcW w:w="9068" w:type="dxa"/>
            <w:gridSpan w:val="6"/>
            <w:shd w:val="clear" w:color="auto" w:fill="00B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2F21CD" w:rsidRDefault="00443B13" w:rsidP="00111D74">
            <w:pPr>
              <w:ind w:left="262" w:hanging="262"/>
              <w:rPr>
                <w:b/>
              </w:rPr>
            </w:pPr>
            <w:r w:rsidRPr="002F21CD">
              <w:rPr>
                <w:b/>
                <w:color w:val="FFFFFF"/>
              </w:rPr>
              <w:t xml:space="preserve">3. </w:t>
            </w:r>
            <w:r w:rsidRPr="002F21CD">
              <w:rPr>
                <w:b/>
                <w:color w:val="FFFFFF"/>
              </w:rPr>
              <w:tab/>
              <w:t>Medienrecht</w:t>
            </w:r>
          </w:p>
        </w:tc>
      </w:tr>
      <w:tr w:rsidR="00443B13" w:rsidRPr="00501FF0" w:rsidTr="002F21CD">
        <w:trPr>
          <w:trHeight w:val="283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ind w:left="317" w:hanging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 xml:space="preserve">trifft voll </w:t>
            </w:r>
            <w:r>
              <w:rPr>
                <w:sz w:val="14"/>
                <w:szCs w:val="18"/>
              </w:rPr>
              <w:br/>
            </w:r>
            <w:r w:rsidRPr="00B110DB">
              <w:rPr>
                <w:sz w:val="14"/>
                <w:szCs w:val="18"/>
              </w:rPr>
              <w:t>zu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zu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nicht zu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nicht zu</w:t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BD487B" w:rsidRDefault="002F21CD" w:rsidP="00FD16DA">
            <w:r w:rsidRPr="00BD487B">
              <w:t>Ich kann Maßnahmen zur Wahrung des Datenschutzes treffen (Passwörter, Datenverschlüsselung).</w:t>
            </w:r>
          </w:p>
          <w:p w:rsidR="002F21CD" w:rsidRPr="00BD487B" w:rsidRDefault="002F21CD" w:rsidP="00FD16DA">
            <w:r w:rsidRPr="00BD487B">
              <w:t xml:space="preserve">Ich kann die  zentralen Aspekte des Urheberrechts </w:t>
            </w:r>
            <w:r w:rsidR="00BE0662">
              <w:t xml:space="preserve">bei der Erstellung und Nutzung </w:t>
            </w:r>
            <w:r w:rsidRPr="00BD487B">
              <w:t>digitaler Medien berücksichtigen.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c>
          <w:tcPr>
            <w:tcW w:w="730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6060F9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r w:rsidRPr="00BD487B">
              <w:t>Ich kann Materialien aus dem Internet unter Beachtung der Lizenzbedingungen recherchieren.</w:t>
            </w:r>
          </w:p>
          <w:p w:rsidR="002F21CD" w:rsidRDefault="002F21CD" w:rsidP="00FD16DA">
            <w:r w:rsidRPr="00BD487B">
              <w:t>Ich kann Maßnahmen zur Wahrung des Datenschutzes treffen (Passwörter, Datenverschlüsselung).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471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387" w:type="dxa"/>
            <w:vMerge w:val="restart"/>
            <w:tcBorders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BD487B" w:rsidRDefault="002F21CD" w:rsidP="00FD16DA">
            <w:r w:rsidRPr="00BD487B">
              <w:t>Ich kann di</w:t>
            </w:r>
            <w:r w:rsidR="00BE0662">
              <w:t xml:space="preserve">e </w:t>
            </w:r>
            <w:r w:rsidRPr="00BD487B">
              <w:t>zentralen Aspekte des Urheberrechts bei der Erstellung und Nutzung  digitaler Medien berücksichtigen.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57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7218" w:rsidRDefault="00F07218" w:rsidP="00484DF8"/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87"/>
        <w:gridCol w:w="737"/>
        <w:gridCol w:w="738"/>
        <w:gridCol w:w="737"/>
        <w:gridCol w:w="739"/>
      </w:tblGrid>
      <w:tr w:rsidR="00443B13" w:rsidRPr="00501FF0" w:rsidTr="002F21CD">
        <w:trPr>
          <w:trHeight w:val="283"/>
        </w:trPr>
        <w:tc>
          <w:tcPr>
            <w:tcW w:w="9068" w:type="dxa"/>
            <w:gridSpan w:val="6"/>
            <w:shd w:val="clear" w:color="auto" w:fill="0070C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2F21CD" w:rsidRDefault="00443B13" w:rsidP="00111D74">
            <w:pPr>
              <w:ind w:left="262" w:hanging="262"/>
              <w:rPr>
                <w:b/>
              </w:rPr>
            </w:pPr>
            <w:r w:rsidRPr="002F21CD">
              <w:rPr>
                <w:b/>
                <w:color w:val="FFFFFF"/>
              </w:rPr>
              <w:t xml:space="preserve">4. </w:t>
            </w:r>
            <w:r w:rsidRPr="002F21CD">
              <w:rPr>
                <w:b/>
                <w:color w:val="FFFFFF"/>
              </w:rPr>
              <w:tab/>
              <w:t>Medientechnik</w:t>
            </w:r>
          </w:p>
        </w:tc>
      </w:tr>
      <w:tr w:rsidR="00443B13" w:rsidRPr="00501FF0" w:rsidTr="00FD16DA">
        <w:trPr>
          <w:trHeight w:val="283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3B13" w:rsidRPr="00501FF0" w:rsidRDefault="00443B13" w:rsidP="00FD16DA">
            <w:pPr>
              <w:ind w:left="317" w:hanging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 xml:space="preserve">trifft voll </w:t>
            </w:r>
            <w:r>
              <w:rPr>
                <w:sz w:val="14"/>
                <w:szCs w:val="18"/>
              </w:rPr>
              <w:br/>
            </w:r>
            <w:r w:rsidRPr="00B110DB">
              <w:rPr>
                <w:sz w:val="14"/>
                <w:szCs w:val="18"/>
              </w:rPr>
              <w:t>zu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zu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nicht zu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B110DB" w:rsidRDefault="00443B13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nicht zu</w:t>
            </w:r>
          </w:p>
        </w:tc>
      </w:tr>
      <w:tr w:rsidR="00443B13" w:rsidRPr="00501FF0" w:rsidTr="002F21CD">
        <w:trPr>
          <w:trHeight w:val="567"/>
        </w:trPr>
        <w:tc>
          <w:tcPr>
            <w:tcW w:w="730" w:type="dxa"/>
            <w:vMerge w:val="restart"/>
            <w:tcBorders>
              <w:top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0E60E1" w:rsidRDefault="00443B13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501FF0" w:rsidRDefault="00443B13" w:rsidP="00FD16DA">
            <w:pPr>
              <w:pStyle w:val="MBText"/>
              <w:rPr>
                <w:sz w:val="18"/>
                <w:szCs w:val="18"/>
              </w:rPr>
            </w:pPr>
            <w:r w:rsidRPr="00443B13">
              <w:t>Ich kann das zur Mediennutzung erforderliche technische Basiswissen anwenden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4314BC" w:rsidRDefault="002F21CD" w:rsidP="00443B13">
            <w:pPr>
              <w:numPr>
                <w:ilvl w:val="0"/>
                <w:numId w:val="12"/>
              </w:numPr>
              <w:ind w:left="432" w:hanging="432"/>
            </w:pPr>
            <w:r w:rsidRPr="004314BC">
              <w:t>Betriebssysteme (z.B. Dateiformate, Datei</w:t>
            </w:r>
            <w:r>
              <w:softHyphen/>
            </w:r>
            <w:r w:rsidRPr="004314BC">
              <w:t>management, Datensicherung)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4314BC" w:rsidRDefault="002F21CD" w:rsidP="00443B13">
            <w:pPr>
              <w:numPr>
                <w:ilvl w:val="0"/>
                <w:numId w:val="12"/>
              </w:numPr>
              <w:ind w:left="432" w:hanging="432"/>
            </w:pPr>
            <w:r w:rsidRPr="004314BC">
              <w:t>Computernetze: LAN – WLAN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443B13">
            <w:pPr>
              <w:numPr>
                <w:ilvl w:val="0"/>
                <w:numId w:val="12"/>
              </w:numPr>
              <w:ind w:left="432" w:hanging="432"/>
            </w:pPr>
            <w:r w:rsidRPr="004314BC">
              <w:t>Hardware (z.B. Schnittstellen, Kabel, Adapter)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340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443B13">
            <w:r>
              <w:t>Ich kann die digitale Infrastruk</w:t>
            </w:r>
            <w:r w:rsidR="008A30B1">
              <w:t>tur der Schule fachgerecht nutz</w:t>
            </w:r>
            <w:r>
              <w:t>en.</w:t>
            </w:r>
          </w:p>
        </w:tc>
        <w:tc>
          <w:tcPr>
            <w:tcW w:w="2951" w:type="dxa"/>
            <w:gridSpan w:val="4"/>
            <w:tcBorders>
              <w:left w:val="nil"/>
              <w:bottom w:val="nil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961AC8" w:rsidRDefault="002F21CD" w:rsidP="008A30B1">
            <w:pPr>
              <w:numPr>
                <w:ilvl w:val="0"/>
                <w:numId w:val="13"/>
              </w:numPr>
              <w:ind w:left="432" w:hanging="432"/>
            </w:pPr>
            <w:r w:rsidRPr="00961AC8">
              <w:t xml:space="preserve">Digitale Medien (z.B. Computer, Beamer, </w:t>
            </w:r>
            <w:r>
              <w:t>I</w:t>
            </w:r>
            <w:r w:rsidRPr="00961AC8">
              <w:t>nteraktives Whiteboard, Dokumentenkamera)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961AC8" w:rsidRDefault="002F21CD" w:rsidP="008A30B1">
            <w:pPr>
              <w:numPr>
                <w:ilvl w:val="0"/>
                <w:numId w:val="13"/>
              </w:numPr>
              <w:ind w:left="432" w:hanging="432"/>
            </w:pPr>
            <w:r w:rsidRPr="00961AC8">
              <w:t>Pädagogische Netze: Musterlösungen PaedML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961AC8" w:rsidRDefault="002F21CD" w:rsidP="008A30B1">
            <w:pPr>
              <w:numPr>
                <w:ilvl w:val="0"/>
                <w:numId w:val="13"/>
              </w:numPr>
              <w:ind w:left="432" w:hanging="432"/>
            </w:pPr>
            <w:r w:rsidRPr="00961AC8">
              <w:t>WLAN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8A30B1">
            <w:pPr>
              <w:numPr>
                <w:ilvl w:val="0"/>
                <w:numId w:val="13"/>
              </w:numPr>
              <w:ind w:left="432" w:hanging="432"/>
            </w:pPr>
            <w:r w:rsidRPr="00961AC8">
              <w:t>Störungsbeseitigung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3B13" w:rsidRPr="00501FF0" w:rsidTr="002F21CD">
        <w:trPr>
          <w:trHeight w:val="340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Default="00443B13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43B13" w:rsidRPr="00D13DF3" w:rsidRDefault="00443B13" w:rsidP="00FD16DA">
            <w:r w:rsidRPr="00D13DF3">
              <w:t>Ich kann Software sachgerecht und zielgerichtet zur Unterrichtsvorbereitung und im Unterricht einsetzen.</w:t>
            </w:r>
          </w:p>
        </w:tc>
        <w:tc>
          <w:tcPr>
            <w:tcW w:w="2951" w:type="dxa"/>
            <w:gridSpan w:val="4"/>
            <w:tcBorders>
              <w:left w:val="nil"/>
              <w:bottom w:val="nil"/>
            </w:tcBorders>
          </w:tcPr>
          <w:p w:rsidR="00443B13" w:rsidRPr="00501FF0" w:rsidRDefault="00443B13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D13DF3" w:rsidRDefault="002F21CD" w:rsidP="00443B13">
            <w:pPr>
              <w:numPr>
                <w:ilvl w:val="0"/>
                <w:numId w:val="11"/>
              </w:numPr>
              <w:ind w:left="432" w:hanging="432"/>
            </w:pPr>
            <w:r w:rsidRPr="00D13DF3">
              <w:t>Office-Anwendungen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D13DF3" w:rsidRDefault="002F21CD" w:rsidP="00443B13">
            <w:pPr>
              <w:numPr>
                <w:ilvl w:val="0"/>
                <w:numId w:val="11"/>
              </w:numPr>
              <w:ind w:left="432" w:hanging="432"/>
            </w:pPr>
            <w:r w:rsidRPr="00D13DF3">
              <w:t>Bild-; Audio-, Videobearbeitung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D13DF3" w:rsidRDefault="002F21CD" w:rsidP="00443B13">
            <w:pPr>
              <w:numPr>
                <w:ilvl w:val="0"/>
                <w:numId w:val="11"/>
              </w:numPr>
              <w:ind w:left="432" w:hanging="432"/>
            </w:pPr>
            <w:r w:rsidRPr="00D13DF3">
              <w:t>Webbrowser, Webanwendungen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D13DF3" w:rsidRDefault="002F21CD" w:rsidP="00443B13">
            <w:pPr>
              <w:numPr>
                <w:ilvl w:val="0"/>
                <w:numId w:val="11"/>
              </w:numPr>
              <w:ind w:left="432" w:hanging="432"/>
            </w:pPr>
            <w:r w:rsidRPr="00D13DF3">
              <w:t>Mobile Anwendungen (Apps)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443B13">
            <w:pPr>
              <w:numPr>
                <w:ilvl w:val="0"/>
                <w:numId w:val="11"/>
              </w:numPr>
              <w:ind w:left="432" w:hanging="432"/>
            </w:pPr>
            <w:r w:rsidRPr="00D13DF3">
              <w:t>Lernplattformen z.B. Moodle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308F2" w:rsidRDefault="007308F2" w:rsidP="00484DF8"/>
    <w:p w:rsidR="00443B13" w:rsidRDefault="007308F2" w:rsidP="00484DF8">
      <w:r>
        <w:br w:type="page"/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387"/>
        <w:gridCol w:w="737"/>
        <w:gridCol w:w="738"/>
        <w:gridCol w:w="737"/>
        <w:gridCol w:w="739"/>
      </w:tblGrid>
      <w:tr w:rsidR="008A30B1" w:rsidRPr="00501FF0" w:rsidTr="002F21CD">
        <w:trPr>
          <w:trHeight w:val="283"/>
        </w:trPr>
        <w:tc>
          <w:tcPr>
            <w:tcW w:w="9068" w:type="dxa"/>
            <w:gridSpan w:val="6"/>
            <w:shd w:val="clear" w:color="auto" w:fill="7030A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A30B1" w:rsidRPr="002F21CD" w:rsidRDefault="008A30B1" w:rsidP="00111D74">
            <w:pPr>
              <w:ind w:left="262" w:hanging="262"/>
              <w:rPr>
                <w:b/>
              </w:rPr>
            </w:pPr>
            <w:r w:rsidRPr="002F21CD">
              <w:rPr>
                <w:b/>
                <w:color w:val="FFFFFF"/>
              </w:rPr>
              <w:t xml:space="preserve">5. </w:t>
            </w:r>
            <w:r w:rsidRPr="002F21CD">
              <w:rPr>
                <w:b/>
                <w:color w:val="FFFFFF"/>
              </w:rPr>
              <w:tab/>
              <w:t>Mediengestaltung</w:t>
            </w:r>
          </w:p>
        </w:tc>
      </w:tr>
      <w:tr w:rsidR="008A30B1" w:rsidRPr="00501FF0" w:rsidTr="002F21CD">
        <w:trPr>
          <w:trHeight w:val="283"/>
        </w:trPr>
        <w:tc>
          <w:tcPr>
            <w:tcW w:w="730" w:type="dxa"/>
            <w:tcBorders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A30B1" w:rsidRPr="00501FF0" w:rsidRDefault="008A30B1" w:rsidP="00FD16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A30B1" w:rsidRPr="00501FF0" w:rsidRDefault="008A30B1" w:rsidP="00FD16DA">
            <w:pPr>
              <w:ind w:left="317" w:hanging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Kompetenz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A30B1" w:rsidRPr="00B110DB" w:rsidRDefault="008A30B1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 xml:space="preserve">trifft voll </w:t>
            </w:r>
            <w:r>
              <w:rPr>
                <w:sz w:val="14"/>
                <w:szCs w:val="18"/>
              </w:rPr>
              <w:br/>
            </w:r>
            <w:r w:rsidRPr="00B110DB">
              <w:rPr>
                <w:sz w:val="14"/>
                <w:szCs w:val="18"/>
              </w:rPr>
              <w:t>zu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Pr="00B110DB" w:rsidRDefault="008A30B1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zu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A30B1" w:rsidRPr="00B110DB" w:rsidRDefault="008A30B1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eher nicht zu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Pr="00B110DB" w:rsidRDefault="008A30B1" w:rsidP="00FD16DA">
            <w:pPr>
              <w:jc w:val="center"/>
              <w:rPr>
                <w:sz w:val="14"/>
                <w:szCs w:val="18"/>
              </w:rPr>
            </w:pPr>
            <w:r w:rsidRPr="00B110DB">
              <w:rPr>
                <w:sz w:val="14"/>
                <w:szCs w:val="18"/>
              </w:rPr>
              <w:t>trifft nicht zu</w:t>
            </w: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8255E5" w:rsidRDefault="002F21CD" w:rsidP="00FD16DA">
            <w:r w:rsidRPr="008255E5">
              <w:t>Ich kann die Grundlagen der Gestaltung bei der Medienproduktion anwenden.</w:t>
            </w:r>
          </w:p>
          <w:p w:rsidR="002F21CD" w:rsidRPr="008255E5" w:rsidRDefault="002F21CD" w:rsidP="00FD16DA"/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A30B1" w:rsidRPr="00501FF0" w:rsidTr="002F21CD">
        <w:tc>
          <w:tcPr>
            <w:tcW w:w="730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Default="008A30B1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Pr="006060F9" w:rsidRDefault="008A30B1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A30B1" w:rsidRPr="00501FF0" w:rsidRDefault="008A30B1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Pr="000E60E1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r w:rsidRPr="008255E5">
              <w:t>Ich kann wesentliche Aspekte der visuellen Kommunikation bei der Erstellung und Nutzung di</w:t>
            </w:r>
            <w:r>
              <w:t>gitaler Medien berücksichtigen.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A30B1" w:rsidRPr="00501FF0" w:rsidTr="002F21CD">
        <w:trPr>
          <w:trHeight w:val="471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Default="008A30B1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Default="008A30B1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A30B1" w:rsidRPr="00501FF0" w:rsidRDefault="008A30B1" w:rsidP="00FD16DA">
            <w:pPr>
              <w:jc w:val="center"/>
              <w:rPr>
                <w:sz w:val="18"/>
                <w:szCs w:val="18"/>
              </w:rPr>
            </w:pPr>
          </w:p>
        </w:tc>
      </w:tr>
      <w:tr w:rsidR="002F21CD" w:rsidRPr="00501FF0" w:rsidTr="002F21CD">
        <w:trPr>
          <w:trHeight w:val="340"/>
        </w:trPr>
        <w:tc>
          <w:tcPr>
            <w:tcW w:w="730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pPr>
              <w:ind w:left="454" w:hanging="453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5387" w:type="dxa"/>
            <w:vMerge w:val="restart"/>
            <w:tcBorders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F21CD" w:rsidRDefault="002F21CD" w:rsidP="00FD16DA">
            <w:r w:rsidRPr="008A30B1">
              <w:t>Ich kann Präsentationen kriteriengeleitet reflektieren und bewerten.</w:t>
            </w:r>
          </w:p>
          <w:p w:rsidR="002F21CD" w:rsidRPr="008255E5" w:rsidRDefault="002F21CD" w:rsidP="00FD16DA"/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21CD" w:rsidRPr="00501FF0" w:rsidRDefault="002F21CD" w:rsidP="002C2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A30B1" w:rsidRPr="00501FF0" w:rsidTr="002F21CD">
        <w:trPr>
          <w:trHeight w:val="101"/>
        </w:trPr>
        <w:tc>
          <w:tcPr>
            <w:tcW w:w="730" w:type="dxa"/>
            <w:vMerge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Default="008A30B1" w:rsidP="00FD16DA">
            <w:pPr>
              <w:ind w:left="454" w:hanging="453"/>
              <w:rPr>
                <w:sz w:val="1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A30B1" w:rsidRDefault="008A30B1" w:rsidP="00FD16DA">
            <w:pPr>
              <w:pStyle w:val="MBText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A30B1" w:rsidRPr="00501FF0" w:rsidRDefault="008A30B1" w:rsidP="00FD16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3B13" w:rsidRDefault="00443B13" w:rsidP="00484DF8"/>
    <w:sectPr w:rsidR="00443B13" w:rsidSect="00C777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E1"/>
    <w:multiLevelType w:val="hybridMultilevel"/>
    <w:tmpl w:val="2AF8E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813AF"/>
    <w:multiLevelType w:val="hybridMultilevel"/>
    <w:tmpl w:val="BA2CCCC4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1AB833E8"/>
    <w:multiLevelType w:val="hybridMultilevel"/>
    <w:tmpl w:val="140EA50C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82"/>
    <w:multiLevelType w:val="hybridMultilevel"/>
    <w:tmpl w:val="58C039E8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0142"/>
    <w:multiLevelType w:val="hybridMultilevel"/>
    <w:tmpl w:val="F7F032B8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CAF"/>
    <w:multiLevelType w:val="hybridMultilevel"/>
    <w:tmpl w:val="17404F6C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145D"/>
    <w:multiLevelType w:val="hybridMultilevel"/>
    <w:tmpl w:val="13643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76005"/>
    <w:multiLevelType w:val="hybridMultilevel"/>
    <w:tmpl w:val="4B405E34"/>
    <w:lvl w:ilvl="0" w:tplc="5B66D9F0">
      <w:numFmt w:val="bullet"/>
      <w:lvlText w:val="-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0A52"/>
    <w:multiLevelType w:val="hybridMultilevel"/>
    <w:tmpl w:val="5A3867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F7DBF"/>
    <w:multiLevelType w:val="hybridMultilevel"/>
    <w:tmpl w:val="D070E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3784"/>
    <w:multiLevelType w:val="hybridMultilevel"/>
    <w:tmpl w:val="128AB9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93638"/>
    <w:multiLevelType w:val="hybridMultilevel"/>
    <w:tmpl w:val="86DAE1AC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7049"/>
    <w:multiLevelType w:val="hybridMultilevel"/>
    <w:tmpl w:val="F1249AB8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4"/>
    <w:rsid w:val="000A2950"/>
    <w:rsid w:val="00104FB4"/>
    <w:rsid w:val="00111D74"/>
    <w:rsid w:val="001D4B6D"/>
    <w:rsid w:val="0020086A"/>
    <w:rsid w:val="002C204E"/>
    <w:rsid w:val="002C48FA"/>
    <w:rsid w:val="002F21CD"/>
    <w:rsid w:val="00411EA7"/>
    <w:rsid w:val="00443B13"/>
    <w:rsid w:val="004756AE"/>
    <w:rsid w:val="00484DF8"/>
    <w:rsid w:val="004C0619"/>
    <w:rsid w:val="007308F2"/>
    <w:rsid w:val="00842BE8"/>
    <w:rsid w:val="0088133B"/>
    <w:rsid w:val="008A30B1"/>
    <w:rsid w:val="009849E1"/>
    <w:rsid w:val="00997B8D"/>
    <w:rsid w:val="00B110DB"/>
    <w:rsid w:val="00BE0662"/>
    <w:rsid w:val="00C7561C"/>
    <w:rsid w:val="00C77798"/>
    <w:rsid w:val="00CA44AD"/>
    <w:rsid w:val="00D63E6C"/>
    <w:rsid w:val="00D75F3F"/>
    <w:rsid w:val="00F07218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2A7FF2-2B7D-421F-9A71-8218D8D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8F2"/>
    <w:rPr>
      <w:rFonts w:ascii="Arial" w:eastAsia="Arial" w:hAnsi="Arial" w:cs="Arial"/>
      <w:color w:val="00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4FB4"/>
    <w:pPr>
      <w:ind w:left="720"/>
      <w:contextualSpacing/>
    </w:pPr>
  </w:style>
  <w:style w:type="paragraph" w:customStyle="1" w:styleId="MBText">
    <w:name w:val="MB_Text"/>
    <w:basedOn w:val="Standard"/>
    <w:rsid w:val="00C77798"/>
    <w:pPr>
      <w:spacing w:line="288" w:lineRule="auto"/>
    </w:pPr>
  </w:style>
  <w:style w:type="paragraph" w:customStyle="1" w:styleId="MBSubline">
    <w:name w:val="MB_Subline"/>
    <w:basedOn w:val="MBText"/>
    <w:rsid w:val="00C77798"/>
    <w:pPr>
      <w:spacing w:before="120" w:after="240"/>
      <w:ind w:left="567" w:hanging="567"/>
    </w:pPr>
    <w:rPr>
      <w:b/>
      <w:szCs w:val="26"/>
    </w:rPr>
  </w:style>
  <w:style w:type="paragraph" w:customStyle="1" w:styleId="MBberschrift">
    <w:name w:val="MB_Überschrift"/>
    <w:basedOn w:val="Standard"/>
    <w:rsid w:val="00C77798"/>
    <w:pPr>
      <w:spacing w:after="360"/>
    </w:pPr>
    <w:rPr>
      <w:sz w:val="30"/>
      <w:szCs w:val="30"/>
    </w:rPr>
  </w:style>
  <w:style w:type="paragraph" w:customStyle="1" w:styleId="MBKapitel">
    <w:name w:val="MB_Kapitel"/>
    <w:basedOn w:val="Standard"/>
    <w:rsid w:val="00411EA7"/>
    <w:pPr>
      <w:spacing w:before="240" w:after="160"/>
    </w:pPr>
    <w:rPr>
      <w:b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D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4DF8"/>
    <w:rPr>
      <w:rFonts w:ascii="Tahoma" w:eastAsia="Arial" w:hAnsi="Tahoma" w:cs="Tahoma"/>
      <w:color w:val="000000"/>
      <w:sz w:val="16"/>
      <w:szCs w:val="16"/>
    </w:rPr>
  </w:style>
  <w:style w:type="paragraph" w:customStyle="1" w:styleId="VorformatierterText">
    <w:name w:val="Vorformatierter Text"/>
    <w:basedOn w:val="Standard"/>
    <w:rsid w:val="00F07218"/>
    <w:pPr>
      <w:widowControl w:val="0"/>
      <w:suppressAutoHyphens/>
    </w:pPr>
    <w:rPr>
      <w:rFonts w:ascii="Courier New" w:eastAsia="NSimSun" w:hAnsi="Courier New" w:cs="Courier New"/>
      <w:color w:val="auto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</dc:creator>
  <cp:keywords/>
  <cp:lastModifiedBy>Fröhlich, Sabine (KM)</cp:lastModifiedBy>
  <cp:revision>2</cp:revision>
  <cp:lastPrinted>2014-07-23T09:39:00Z</cp:lastPrinted>
  <dcterms:created xsi:type="dcterms:W3CDTF">2022-09-16T06:15:00Z</dcterms:created>
  <dcterms:modified xsi:type="dcterms:W3CDTF">2022-09-16T06:15:00Z</dcterms:modified>
</cp:coreProperties>
</file>