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6D6" w:rsidRDefault="005E564D" w:rsidP="00B703B2">
      <w:pPr>
        <w:jc w:val="center"/>
      </w:pPr>
      <w:r>
        <w:rPr>
          <w:noProof/>
        </w:rPr>
        <w:drawing>
          <wp:inline distT="0" distB="0" distL="0" distR="0" wp14:anchorId="6A9D22DE">
            <wp:extent cx="2019300" cy="8382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9300" cy="838200"/>
                    </a:xfrm>
                    <a:prstGeom prst="rect">
                      <a:avLst/>
                    </a:prstGeom>
                    <a:noFill/>
                  </pic:spPr>
                </pic:pic>
              </a:graphicData>
            </a:graphic>
          </wp:inline>
        </w:drawing>
      </w:r>
    </w:p>
    <w:p w:rsidR="00B703B2" w:rsidRPr="00B703B2" w:rsidRDefault="005E564D" w:rsidP="00B703B2">
      <w:pPr>
        <w:jc w:val="center"/>
      </w:pPr>
      <w:r w:rsidRPr="00B703B2">
        <w:t>MINISTERIUM FÜR KULTUS, JUGEND UND SPORT</w:t>
      </w:r>
    </w:p>
    <w:p w:rsidR="00B703B2" w:rsidRDefault="005E564D" w:rsidP="00B703B2">
      <w:pPr>
        <w:jc w:val="center"/>
      </w:pPr>
      <w:bookmarkStart w:id="0" w:name="Schreiben__1Z"/>
      <w:bookmarkEnd w:id="0"/>
      <w:r w:rsidRPr="00B703B2">
        <w:t>Landeslehrerprüfungsamt -  Außenstelle beim Regierungspräsidium Karlsruhe</w:t>
      </w:r>
    </w:p>
    <w:p w:rsidR="00B703B2" w:rsidRDefault="00681F8A"/>
    <w:p w:rsidR="00B703B2" w:rsidRDefault="005E564D" w:rsidP="00B703B2">
      <w:pPr>
        <w:overflowPunct/>
        <w:textAlignment w:val="auto"/>
        <w:rPr>
          <w:rFonts w:ascii="Times-Roman" w:hAnsi="Times-Roman" w:cs="Times-Roman"/>
          <w:sz w:val="22"/>
          <w:szCs w:val="22"/>
        </w:rPr>
      </w:pPr>
      <w:r>
        <w:rPr>
          <w:rFonts w:ascii="Helvetica" w:hAnsi="Helvetica" w:cs="Helvetica"/>
          <w:sz w:val="28"/>
          <w:szCs w:val="28"/>
        </w:rPr>
        <w:t xml:space="preserve">Angabe der Schwerpunktgebiete </w:t>
      </w:r>
      <w:r>
        <w:rPr>
          <w:rFonts w:ascii="Times-Roman" w:hAnsi="Times-Roman" w:cs="Times-Roman"/>
          <w:sz w:val="22"/>
          <w:szCs w:val="22"/>
        </w:rPr>
        <w:t xml:space="preserve">(GymPO vom 31.07.2009) </w:t>
      </w:r>
    </w:p>
    <w:p w:rsidR="00B703B2" w:rsidRPr="007E4E50" w:rsidRDefault="005E564D" w:rsidP="00B703B2">
      <w:pPr>
        <w:overflowPunct/>
        <w:textAlignment w:val="auto"/>
        <w:rPr>
          <w:rFonts w:ascii="Helvetica" w:hAnsi="Helvetica" w:cs="Helvetica"/>
          <w:sz w:val="16"/>
          <w:szCs w:val="16"/>
        </w:rPr>
      </w:pPr>
      <w:r w:rsidRPr="007E4E50">
        <w:rPr>
          <w:rFonts w:ascii="Helvetica" w:hAnsi="Helvetica" w:cs="Helvetica"/>
          <w:sz w:val="16"/>
          <w:szCs w:val="16"/>
        </w:rPr>
        <w:t>Bitte beachten Sie, dass nach der Zulassung eine Änderung der Schwerpunktthemen nicht mehr möglich ist</w:t>
      </w:r>
    </w:p>
    <w:p w:rsidR="00B703B2" w:rsidRDefault="00681F8A"/>
    <w:p w:rsidR="006C7C5C" w:rsidRDefault="00681F8A"/>
    <w:p w:rsidR="006C7C5C" w:rsidRDefault="00681F8A"/>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2410"/>
        <w:gridCol w:w="2208"/>
      </w:tblGrid>
      <w:tr w:rsidR="00B703B2" w:rsidTr="00E50C29">
        <w:tc>
          <w:tcPr>
            <w:tcW w:w="4928" w:type="dxa"/>
          </w:tcPr>
          <w:p w:rsidR="00B703B2" w:rsidRDefault="005E564D" w:rsidP="002D7584">
            <w:pPr>
              <w:tabs>
                <w:tab w:val="left" w:pos="1276"/>
              </w:tabs>
            </w:pPr>
            <w:r w:rsidRPr="006C7C5C">
              <w:rPr>
                <w:b/>
              </w:rPr>
              <w:t>Name</w:t>
            </w:r>
            <w:r>
              <w:t>:</w:t>
            </w:r>
            <w:r>
              <w:tab/>
            </w:r>
            <w:sdt>
              <w:sdtPr>
                <w:alias w:val="Name"/>
                <w:tag w:val="Name"/>
                <w:id w:val="1208227480"/>
                <w:placeholder>
                  <w:docPart w:val="48F45F8DFA114CA0ADE55168C4B52492"/>
                </w:placeholder>
                <w:showingPlcHdr/>
              </w:sdtPr>
              <w:sdtEndPr/>
              <w:sdtContent>
                <w:r>
                  <w:rPr>
                    <w:rStyle w:val="Platzhaltertext"/>
                  </w:rPr>
                  <w:t>Name eingeben</w:t>
                </w:r>
              </w:sdtContent>
            </w:sdt>
          </w:p>
        </w:tc>
        <w:tc>
          <w:tcPr>
            <w:tcW w:w="2410" w:type="dxa"/>
          </w:tcPr>
          <w:p w:rsidR="00B703B2" w:rsidRDefault="005E564D">
            <w:r>
              <w:t>Universität</w:t>
            </w:r>
          </w:p>
        </w:tc>
        <w:tc>
          <w:tcPr>
            <w:tcW w:w="2208" w:type="dxa"/>
          </w:tcPr>
          <w:p w:rsidR="00B703B2" w:rsidRPr="00D40DB5" w:rsidRDefault="005E564D" w:rsidP="00055578">
            <w:pPr>
              <w:jc w:val="center"/>
              <w:rPr>
                <w:b/>
                <w:sz w:val="28"/>
                <w:szCs w:val="28"/>
              </w:rPr>
            </w:pPr>
            <w:r>
              <w:rPr>
                <w:b/>
                <w:sz w:val="28"/>
                <w:szCs w:val="28"/>
              </w:rPr>
              <w:t>PolWiwiss</w:t>
            </w:r>
          </w:p>
        </w:tc>
      </w:tr>
      <w:tr w:rsidR="00B703B2" w:rsidTr="00E50C29">
        <w:tc>
          <w:tcPr>
            <w:tcW w:w="4928" w:type="dxa"/>
          </w:tcPr>
          <w:p w:rsidR="00B703B2" w:rsidRDefault="005E564D" w:rsidP="002D7584">
            <w:pPr>
              <w:tabs>
                <w:tab w:val="left" w:pos="1276"/>
              </w:tabs>
              <w:spacing w:before="120" w:after="120"/>
            </w:pPr>
            <w:r w:rsidRPr="006C7C5C">
              <w:rPr>
                <w:b/>
              </w:rPr>
              <w:t>Vorname</w:t>
            </w:r>
            <w:r>
              <w:t>:</w:t>
            </w:r>
            <w:r>
              <w:tab/>
            </w:r>
            <w:sdt>
              <w:sdtPr>
                <w:id w:val="1588270020"/>
                <w:placeholder>
                  <w:docPart w:val="8133985C406E40939C55375DA0031AB4"/>
                </w:placeholder>
                <w:showingPlcHdr/>
              </w:sdtPr>
              <w:sdtEndPr/>
              <w:sdtContent>
                <w:r>
                  <w:rPr>
                    <w:rStyle w:val="Platzhaltertext"/>
                  </w:rPr>
                  <w:t>Vorname eingeben</w:t>
                </w:r>
              </w:sdtContent>
            </w:sdt>
          </w:p>
        </w:tc>
        <w:sdt>
          <w:sdtPr>
            <w:id w:val="2138598862"/>
            <w:placeholder>
              <w:docPart w:val="1BCAA077BBFD4D4E8A17F3A1AAB4931B"/>
            </w:placeholder>
            <w:showingPlcHdr/>
            <w:comboBox>
              <w:listItem w:value="Wählen Sie ein Element aus."/>
              <w:listItem w:displayText="Heidelberg" w:value="Heidelberg"/>
              <w:listItem w:displayText="Karlsruhe" w:value="Karlsruhe"/>
              <w:listItem w:displayText="Mannheim" w:value="Mannheim"/>
            </w:comboBox>
          </w:sdtPr>
          <w:sdtEndPr/>
          <w:sdtContent>
            <w:tc>
              <w:tcPr>
                <w:tcW w:w="2410" w:type="dxa"/>
              </w:tcPr>
              <w:p w:rsidR="00B703B2" w:rsidRDefault="005E564D">
                <w:r>
                  <w:rPr>
                    <w:rStyle w:val="Platzhaltertext"/>
                  </w:rPr>
                  <w:t>wählen</w:t>
                </w:r>
              </w:p>
            </w:tc>
          </w:sdtContent>
        </w:sdt>
        <w:tc>
          <w:tcPr>
            <w:tcW w:w="2208" w:type="dxa"/>
          </w:tcPr>
          <w:p w:rsidR="00B703B2" w:rsidRDefault="005E564D" w:rsidP="002D7584">
            <w:pPr>
              <w:tabs>
                <w:tab w:val="left" w:pos="600"/>
              </w:tabs>
              <w:spacing w:before="120" w:after="120"/>
            </w:pPr>
            <w:r>
              <w:t>Jahr</w:t>
            </w:r>
            <w:r>
              <w:tab/>
            </w:r>
            <w:sdt>
              <w:sdtPr>
                <w:id w:val="2062351414"/>
                <w:placeholder>
                  <w:docPart w:val="6C6D2763C8F846ECB12F455619E556B9"/>
                </w:placeholder>
                <w:showingPlcHdr/>
                <w:dropDownList>
                  <w:listItem w:value="Wählen Sie ein Element aus."/>
                  <w:listItem w:displayText="2015" w:value="2015"/>
                  <w:listItem w:displayText="2016" w:value="2016"/>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dropDownList>
              </w:sdtPr>
              <w:sdtEndPr/>
              <w:sdtContent>
                <w:r w:rsidRPr="004F2662">
                  <w:rPr>
                    <w:rStyle w:val="Platzhaltertext"/>
                    <w:szCs w:val="24"/>
                  </w:rPr>
                  <w:t>wählen</w:t>
                </w:r>
              </w:sdtContent>
            </w:sdt>
          </w:p>
        </w:tc>
      </w:tr>
      <w:tr w:rsidR="00B703B2" w:rsidTr="00E50C29">
        <w:tc>
          <w:tcPr>
            <w:tcW w:w="4928" w:type="dxa"/>
          </w:tcPr>
          <w:p w:rsidR="00B703B2" w:rsidRDefault="00681F8A"/>
        </w:tc>
        <w:tc>
          <w:tcPr>
            <w:tcW w:w="2410" w:type="dxa"/>
          </w:tcPr>
          <w:p w:rsidR="00B703B2" w:rsidRDefault="005E564D" w:rsidP="004F2662">
            <w:pPr>
              <w:tabs>
                <w:tab w:val="left" w:pos="1451"/>
              </w:tabs>
            </w:pPr>
            <w:r>
              <w:t>Hauptfach</w:t>
            </w:r>
            <w:r>
              <w:tab/>
            </w:r>
            <w:sdt>
              <w:sdtPr>
                <w:id w:val="11409272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08" w:type="dxa"/>
          </w:tcPr>
          <w:p w:rsidR="00B703B2" w:rsidRDefault="005E564D" w:rsidP="004F2662">
            <w:pPr>
              <w:tabs>
                <w:tab w:val="left" w:pos="1167"/>
              </w:tabs>
            </w:pPr>
            <w:r>
              <w:t>Beifach</w:t>
            </w:r>
            <w:r>
              <w:tab/>
            </w:r>
            <w:sdt>
              <w:sdtPr>
                <w:id w:val="99307446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B703B2" w:rsidTr="00E50C29">
        <w:tc>
          <w:tcPr>
            <w:tcW w:w="4928" w:type="dxa"/>
          </w:tcPr>
          <w:p w:rsidR="00B703B2" w:rsidRDefault="00681F8A"/>
        </w:tc>
        <w:tc>
          <w:tcPr>
            <w:tcW w:w="2410" w:type="dxa"/>
          </w:tcPr>
          <w:p w:rsidR="00B703B2" w:rsidRDefault="005E564D" w:rsidP="004F2662">
            <w:pPr>
              <w:tabs>
                <w:tab w:val="left" w:pos="1451"/>
              </w:tabs>
            </w:pPr>
            <w:r>
              <w:t>Frühjahr</w:t>
            </w:r>
            <w:r>
              <w:tab/>
            </w:r>
            <w:sdt>
              <w:sdtPr>
                <w:id w:val="135569774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08" w:type="dxa"/>
          </w:tcPr>
          <w:p w:rsidR="00B703B2" w:rsidRDefault="005E564D" w:rsidP="004F2662">
            <w:pPr>
              <w:tabs>
                <w:tab w:val="left" w:pos="1167"/>
              </w:tabs>
            </w:pPr>
            <w:r>
              <w:t>Herbst</w:t>
            </w:r>
            <w:r>
              <w:tab/>
            </w:r>
            <w:sdt>
              <w:sdtPr>
                <w:id w:val="-177254078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6C7C5C" w:rsidTr="00E50C29">
        <w:tc>
          <w:tcPr>
            <w:tcW w:w="4928" w:type="dxa"/>
          </w:tcPr>
          <w:p w:rsidR="006C7C5C" w:rsidRDefault="00681F8A"/>
        </w:tc>
        <w:tc>
          <w:tcPr>
            <w:tcW w:w="2410" w:type="dxa"/>
          </w:tcPr>
          <w:p w:rsidR="006C7C5C" w:rsidRDefault="00681F8A"/>
        </w:tc>
        <w:tc>
          <w:tcPr>
            <w:tcW w:w="2208" w:type="dxa"/>
          </w:tcPr>
          <w:p w:rsidR="006C7C5C" w:rsidRDefault="00681F8A"/>
        </w:tc>
      </w:tr>
      <w:tr w:rsidR="00B703B2" w:rsidTr="00E50C29">
        <w:tc>
          <w:tcPr>
            <w:tcW w:w="4928" w:type="dxa"/>
          </w:tcPr>
          <w:p w:rsidR="00B703B2" w:rsidRDefault="005E564D">
            <w:r>
              <w:t>Wissenschaftliche Arbeit im Fach</w:t>
            </w:r>
          </w:p>
        </w:tc>
        <w:sdt>
          <w:sdtPr>
            <w:id w:val="1080181551"/>
            <w:showingPlcHdr/>
          </w:sdtPr>
          <w:sdtEndPr/>
          <w:sdtContent>
            <w:tc>
              <w:tcPr>
                <w:tcW w:w="2410" w:type="dxa"/>
              </w:tcPr>
              <w:p w:rsidR="00B703B2" w:rsidRDefault="005E564D" w:rsidP="004F2662">
                <w:r>
                  <w:rPr>
                    <w:rStyle w:val="Platzhaltertext"/>
                  </w:rPr>
                  <w:t>Fach</w:t>
                </w:r>
                <w:r w:rsidRPr="0031253B">
                  <w:rPr>
                    <w:rStyle w:val="Platzhaltertext"/>
                  </w:rPr>
                  <w:t xml:space="preserve"> eingeben.</w:t>
                </w:r>
              </w:p>
            </w:tc>
          </w:sdtContent>
        </w:sdt>
        <w:tc>
          <w:tcPr>
            <w:tcW w:w="2208" w:type="dxa"/>
          </w:tcPr>
          <w:p w:rsidR="00B703B2" w:rsidRDefault="00681F8A"/>
        </w:tc>
        <w:bookmarkStart w:id="1" w:name="_GoBack"/>
        <w:bookmarkEnd w:id="1"/>
      </w:tr>
      <w:tr w:rsidR="00B703B2" w:rsidTr="00E50C29">
        <w:tc>
          <w:tcPr>
            <w:tcW w:w="4928" w:type="dxa"/>
          </w:tcPr>
          <w:p w:rsidR="00B703B2" w:rsidRDefault="005E564D">
            <w:r>
              <w:t>Thema:</w:t>
            </w:r>
          </w:p>
        </w:tc>
        <w:tc>
          <w:tcPr>
            <w:tcW w:w="2410" w:type="dxa"/>
          </w:tcPr>
          <w:p w:rsidR="00B703B2" w:rsidRDefault="00681F8A"/>
        </w:tc>
        <w:tc>
          <w:tcPr>
            <w:tcW w:w="2208" w:type="dxa"/>
          </w:tcPr>
          <w:p w:rsidR="00B703B2" w:rsidRDefault="00681F8A"/>
        </w:tc>
      </w:tr>
      <w:tr w:rsidR="006C7C5C" w:rsidTr="00E50C29">
        <w:sdt>
          <w:sdtPr>
            <w:id w:val="1589888833"/>
            <w:showingPlcHdr/>
          </w:sdtPr>
          <w:sdtEndPr/>
          <w:sdtContent>
            <w:tc>
              <w:tcPr>
                <w:tcW w:w="9546" w:type="dxa"/>
                <w:gridSpan w:val="3"/>
              </w:tcPr>
              <w:p w:rsidR="006C7C5C" w:rsidRDefault="005E564D" w:rsidP="004F2662">
                <w:r>
                  <w:rPr>
                    <w:rStyle w:val="Platzhaltertext"/>
                  </w:rPr>
                  <w:t>Thema ein</w:t>
                </w:r>
                <w:r w:rsidRPr="0031253B">
                  <w:rPr>
                    <w:rStyle w:val="Platzhaltertext"/>
                  </w:rPr>
                  <w:t>geben.</w:t>
                </w:r>
              </w:p>
            </w:tc>
          </w:sdtContent>
        </w:sdt>
      </w:tr>
      <w:tr w:rsidR="006C7C5C" w:rsidTr="00E50C29">
        <w:tc>
          <w:tcPr>
            <w:tcW w:w="9546" w:type="dxa"/>
            <w:gridSpan w:val="3"/>
          </w:tcPr>
          <w:p w:rsidR="006C7C5C" w:rsidRDefault="00681F8A" w:rsidP="008918E1">
            <w:pPr>
              <w:overflowPunct/>
              <w:textAlignment w:val="auto"/>
              <w:rPr>
                <w:rFonts w:ascii="Helvetica-Bold" w:hAnsi="Helvetica-Bold" w:cs="Helvetica-Bold"/>
                <w:b/>
                <w:bCs/>
                <w:sz w:val="20"/>
              </w:rPr>
            </w:pPr>
          </w:p>
        </w:tc>
      </w:tr>
      <w:tr w:rsidR="00B703B2" w:rsidTr="00E50C29">
        <w:tc>
          <w:tcPr>
            <w:tcW w:w="9546" w:type="dxa"/>
            <w:gridSpan w:val="3"/>
            <w:tcBorders>
              <w:bottom w:val="single" w:sz="4" w:space="0" w:color="auto"/>
            </w:tcBorders>
          </w:tcPr>
          <w:p w:rsidR="00DC786C" w:rsidRPr="005420C4" w:rsidRDefault="00DC786C" w:rsidP="00DC786C">
            <w:pPr>
              <w:overflowPunct/>
              <w:textAlignment w:val="auto"/>
              <w:rPr>
                <w:b/>
                <w:bCs/>
                <w:sz w:val="20"/>
              </w:rPr>
            </w:pPr>
            <w:r w:rsidRPr="005420C4">
              <w:rPr>
                <w:b/>
                <w:bCs/>
                <w:sz w:val="20"/>
              </w:rPr>
              <w:t>Vom Bewerber in Abstimmung mit den Prüfern zu wählende Schwerpunktthemen.</w:t>
            </w:r>
          </w:p>
          <w:p w:rsidR="00DC786C" w:rsidRPr="005420C4" w:rsidRDefault="00DC786C" w:rsidP="00DC786C">
            <w:pPr>
              <w:overflowPunct/>
              <w:textAlignment w:val="auto"/>
              <w:rPr>
                <w:b/>
                <w:bCs/>
                <w:sz w:val="20"/>
              </w:rPr>
            </w:pPr>
            <w:r>
              <w:rPr>
                <w:b/>
                <w:bCs/>
                <w:sz w:val="20"/>
              </w:rPr>
              <w:t>Zwei Drittel der Prüfungszeit entfällt auf d</w:t>
            </w:r>
            <w:r w:rsidRPr="005420C4">
              <w:rPr>
                <w:b/>
                <w:bCs/>
                <w:sz w:val="20"/>
              </w:rPr>
              <w:t>ie Schwerpunktthemen</w:t>
            </w:r>
            <w:r>
              <w:rPr>
                <w:b/>
                <w:bCs/>
                <w:sz w:val="20"/>
              </w:rPr>
              <w:t xml:space="preserve">, ein Drittel der Zeit entfällt auf </w:t>
            </w:r>
            <w:r w:rsidRPr="005420C4">
              <w:rPr>
                <w:b/>
                <w:bCs/>
                <w:sz w:val="20"/>
              </w:rPr>
              <w:t>die Prüfung von Grundlagen- und Überblickswissen</w:t>
            </w:r>
            <w:r>
              <w:rPr>
                <w:b/>
                <w:bCs/>
                <w:sz w:val="20"/>
              </w:rPr>
              <w:t xml:space="preserve"> gemäß Kompetenzen und Studieninhalten (siehe auch Hinweise nächste Seite)</w:t>
            </w:r>
            <w:r w:rsidRPr="005420C4">
              <w:rPr>
                <w:b/>
                <w:bCs/>
                <w:sz w:val="20"/>
              </w:rPr>
              <w:t>.</w:t>
            </w:r>
          </w:p>
          <w:p w:rsidR="00DC786C" w:rsidRDefault="00DC786C" w:rsidP="00DC786C"/>
          <w:p w:rsidR="00B703B2" w:rsidRDefault="00681F8A"/>
        </w:tc>
      </w:tr>
      <w:tr w:rsidR="008918E1" w:rsidTr="00E50C29">
        <w:tc>
          <w:tcPr>
            <w:tcW w:w="9546" w:type="dxa"/>
            <w:gridSpan w:val="3"/>
            <w:tcBorders>
              <w:top w:val="single" w:sz="4" w:space="0" w:color="auto"/>
              <w:left w:val="single" w:sz="4" w:space="0" w:color="auto"/>
              <w:bottom w:val="single" w:sz="4" w:space="0" w:color="auto"/>
              <w:right w:val="single" w:sz="4" w:space="0" w:color="auto"/>
            </w:tcBorders>
          </w:tcPr>
          <w:p w:rsidR="008918E1" w:rsidRPr="008918E1" w:rsidRDefault="005E564D" w:rsidP="007115CB">
            <w:pPr>
              <w:overflowPunct/>
              <w:spacing w:before="120" w:after="120"/>
              <w:textAlignment w:val="auto"/>
              <w:rPr>
                <w:rFonts w:ascii="Helvetica-Bold" w:hAnsi="Helvetica-Bold" w:cs="Helvetica-Bold"/>
                <w:b/>
                <w:bCs/>
                <w:szCs w:val="24"/>
              </w:rPr>
            </w:pPr>
            <w:r>
              <w:rPr>
                <w:rFonts w:ascii="Helvetica-Bold" w:hAnsi="Helvetica-Bold" w:cs="Helvetica-Bold"/>
                <w:b/>
                <w:bCs/>
                <w:szCs w:val="24"/>
              </w:rPr>
              <w:t xml:space="preserve">I. </w:t>
            </w:r>
            <w:r>
              <w:rPr>
                <w:b/>
                <w:bCs/>
                <w:szCs w:val="24"/>
              </w:rPr>
              <w:t>Politik-Schwerpunktthema 1 aus 2.1.2 – 2.1.5</w:t>
            </w:r>
          </w:p>
        </w:tc>
      </w:tr>
      <w:tr w:rsidR="00B703B2" w:rsidTr="00E50C29">
        <w:trPr>
          <w:trHeight w:val="851"/>
        </w:trPr>
        <w:sdt>
          <w:sdtPr>
            <w:alias w:val="Thema"/>
            <w:tag w:val="Thema"/>
            <w:id w:val="1730813853"/>
            <w:showingPlcHdr/>
          </w:sdtPr>
          <w:sdtEndPr/>
          <w:sdtContent>
            <w:tc>
              <w:tcPr>
                <w:tcW w:w="4928" w:type="dxa"/>
                <w:tcBorders>
                  <w:top w:val="single" w:sz="4" w:space="0" w:color="auto"/>
                  <w:left w:val="single" w:sz="4" w:space="0" w:color="auto"/>
                  <w:bottom w:val="single" w:sz="4" w:space="0" w:color="auto"/>
                  <w:right w:val="single" w:sz="4" w:space="0" w:color="auto"/>
                </w:tcBorders>
              </w:tcPr>
              <w:p w:rsidR="00B703B2" w:rsidRDefault="005E564D" w:rsidP="004F2662">
                <w:r>
                  <w:rPr>
                    <w:rStyle w:val="Platzhaltertext"/>
                  </w:rPr>
                  <w:t>Prüfungsthema eing</w:t>
                </w:r>
                <w:r w:rsidRPr="0031253B">
                  <w:rPr>
                    <w:rStyle w:val="Platzhaltertext"/>
                  </w:rPr>
                  <w:t>eben.</w:t>
                </w:r>
              </w:p>
            </w:tc>
          </w:sdtContent>
        </w:sdt>
        <w:tc>
          <w:tcPr>
            <w:tcW w:w="2410" w:type="dxa"/>
            <w:tcBorders>
              <w:top w:val="single" w:sz="4" w:space="0" w:color="auto"/>
              <w:left w:val="single" w:sz="4" w:space="0" w:color="auto"/>
              <w:bottom w:val="single" w:sz="4" w:space="0" w:color="auto"/>
              <w:right w:val="single" w:sz="4" w:space="0" w:color="auto"/>
            </w:tcBorders>
          </w:tcPr>
          <w:p w:rsidR="00B703B2" w:rsidRDefault="005E564D" w:rsidP="004F2662">
            <w:pPr>
              <w:jc w:val="center"/>
            </w:pPr>
            <w:r>
              <w:t>Prüfer:</w:t>
            </w:r>
            <w:r>
              <w:br/>
            </w:r>
            <w:sdt>
              <w:sdtPr>
                <w:id w:val="-206340732"/>
                <w:showingPlcHdr/>
              </w:sdtPr>
              <w:sdtEndPr/>
              <w:sdtContent>
                <w:r>
                  <w:rPr>
                    <w:rStyle w:val="Platzhaltertext"/>
                  </w:rPr>
                  <w:t>Name</w:t>
                </w:r>
                <w:r w:rsidRPr="0031253B">
                  <w:rPr>
                    <w:rStyle w:val="Platzhaltertext"/>
                  </w:rPr>
                  <w:t xml:space="preserve"> eingeben.</w:t>
                </w:r>
              </w:sdtContent>
            </w:sdt>
          </w:p>
        </w:tc>
        <w:tc>
          <w:tcPr>
            <w:tcW w:w="2208" w:type="dxa"/>
            <w:tcBorders>
              <w:top w:val="single" w:sz="4" w:space="0" w:color="auto"/>
              <w:left w:val="single" w:sz="4" w:space="0" w:color="auto"/>
              <w:bottom w:val="single" w:sz="4" w:space="0" w:color="auto"/>
              <w:right w:val="single" w:sz="4" w:space="0" w:color="auto"/>
            </w:tcBorders>
            <w:vAlign w:val="bottom"/>
          </w:tcPr>
          <w:p w:rsidR="00B703B2" w:rsidRDefault="00681F8A" w:rsidP="008918E1">
            <w:pPr>
              <w:jc w:val="center"/>
            </w:pPr>
          </w:p>
          <w:p w:rsidR="008918E1" w:rsidRDefault="005E564D" w:rsidP="008918E1">
            <w:pPr>
              <w:jc w:val="center"/>
            </w:pPr>
            <w:r>
              <w:t>Unterschrift Prüfer</w:t>
            </w:r>
          </w:p>
        </w:tc>
      </w:tr>
      <w:tr w:rsidR="008918E1" w:rsidTr="00E50C29">
        <w:tc>
          <w:tcPr>
            <w:tcW w:w="9546" w:type="dxa"/>
            <w:gridSpan w:val="3"/>
            <w:tcBorders>
              <w:top w:val="single" w:sz="4" w:space="0" w:color="auto"/>
              <w:left w:val="single" w:sz="4" w:space="0" w:color="auto"/>
              <w:bottom w:val="single" w:sz="4" w:space="0" w:color="auto"/>
              <w:right w:val="single" w:sz="4" w:space="0" w:color="auto"/>
            </w:tcBorders>
          </w:tcPr>
          <w:p w:rsidR="008918E1" w:rsidRPr="008918E1" w:rsidRDefault="005E564D" w:rsidP="007115CB">
            <w:pPr>
              <w:overflowPunct/>
              <w:spacing w:before="120" w:after="120"/>
              <w:textAlignment w:val="auto"/>
              <w:rPr>
                <w:rFonts w:ascii="Helvetica-Bold" w:hAnsi="Helvetica-Bold" w:cs="Helvetica-Bold"/>
                <w:b/>
                <w:bCs/>
                <w:szCs w:val="24"/>
              </w:rPr>
            </w:pPr>
            <w:r>
              <w:rPr>
                <w:rFonts w:ascii="Helvetica-Bold" w:hAnsi="Helvetica-Bold" w:cs="Helvetica-Bold"/>
                <w:b/>
                <w:bCs/>
                <w:szCs w:val="24"/>
              </w:rPr>
              <w:t xml:space="preserve">II. </w:t>
            </w:r>
            <w:r>
              <w:rPr>
                <w:b/>
                <w:bCs/>
                <w:szCs w:val="24"/>
              </w:rPr>
              <w:t>Politik-Schwerpunktthema 2 aus 2.1.2 – 2.1.5</w:t>
            </w:r>
          </w:p>
        </w:tc>
      </w:tr>
      <w:tr w:rsidR="008918E1" w:rsidTr="00E50C29">
        <w:trPr>
          <w:trHeight w:val="851"/>
        </w:trPr>
        <w:sdt>
          <w:sdtPr>
            <w:id w:val="-1930727776"/>
            <w:showingPlcHdr/>
          </w:sdtPr>
          <w:sdtEndPr/>
          <w:sdtContent>
            <w:tc>
              <w:tcPr>
                <w:tcW w:w="4928" w:type="dxa"/>
                <w:tcBorders>
                  <w:top w:val="single" w:sz="4" w:space="0" w:color="auto"/>
                  <w:left w:val="single" w:sz="4" w:space="0" w:color="auto"/>
                  <w:bottom w:val="single" w:sz="4" w:space="0" w:color="auto"/>
                  <w:right w:val="single" w:sz="4" w:space="0" w:color="auto"/>
                </w:tcBorders>
              </w:tcPr>
              <w:p w:rsidR="008918E1" w:rsidRDefault="005E564D" w:rsidP="004F2662">
                <w:r>
                  <w:rPr>
                    <w:rStyle w:val="Platzhaltertext"/>
                  </w:rPr>
                  <w:t>Prüfungsthema</w:t>
                </w:r>
                <w:r w:rsidRPr="0031253B">
                  <w:rPr>
                    <w:rStyle w:val="Platzhaltertext"/>
                  </w:rPr>
                  <w:t xml:space="preserve"> eingeben.</w:t>
                </w:r>
              </w:p>
            </w:tc>
          </w:sdtContent>
        </w:sdt>
        <w:tc>
          <w:tcPr>
            <w:tcW w:w="2410" w:type="dxa"/>
            <w:tcBorders>
              <w:top w:val="single" w:sz="4" w:space="0" w:color="auto"/>
              <w:left w:val="single" w:sz="4" w:space="0" w:color="auto"/>
              <w:bottom w:val="single" w:sz="4" w:space="0" w:color="auto"/>
              <w:right w:val="single" w:sz="4" w:space="0" w:color="auto"/>
            </w:tcBorders>
          </w:tcPr>
          <w:p w:rsidR="008918E1" w:rsidRDefault="005E564D" w:rsidP="004F2662">
            <w:pPr>
              <w:jc w:val="center"/>
            </w:pPr>
            <w:r>
              <w:t>Prüfer:</w:t>
            </w:r>
            <w:r>
              <w:br/>
            </w:r>
            <w:sdt>
              <w:sdtPr>
                <w:id w:val="518047824"/>
                <w:showingPlcHdr/>
              </w:sdtPr>
              <w:sdtEndPr/>
              <w:sdtContent>
                <w:r>
                  <w:rPr>
                    <w:rStyle w:val="Platzhaltertext"/>
                  </w:rPr>
                  <w:t>Name</w:t>
                </w:r>
                <w:r w:rsidRPr="0031253B">
                  <w:rPr>
                    <w:rStyle w:val="Platzhaltertext"/>
                  </w:rPr>
                  <w:t xml:space="preserve"> eingeben.</w:t>
                </w:r>
              </w:sdtContent>
            </w:sdt>
          </w:p>
        </w:tc>
        <w:tc>
          <w:tcPr>
            <w:tcW w:w="2208" w:type="dxa"/>
            <w:tcBorders>
              <w:top w:val="single" w:sz="4" w:space="0" w:color="auto"/>
              <w:left w:val="single" w:sz="4" w:space="0" w:color="auto"/>
              <w:bottom w:val="single" w:sz="4" w:space="0" w:color="auto"/>
              <w:right w:val="single" w:sz="4" w:space="0" w:color="auto"/>
            </w:tcBorders>
            <w:vAlign w:val="bottom"/>
          </w:tcPr>
          <w:p w:rsidR="008918E1" w:rsidRDefault="00681F8A" w:rsidP="00BA22C0">
            <w:pPr>
              <w:jc w:val="center"/>
            </w:pPr>
          </w:p>
          <w:p w:rsidR="008918E1" w:rsidRDefault="005E564D" w:rsidP="00BA22C0">
            <w:pPr>
              <w:jc w:val="center"/>
            </w:pPr>
            <w:r>
              <w:t>Unterschrift Prüfer</w:t>
            </w:r>
          </w:p>
        </w:tc>
      </w:tr>
      <w:tr w:rsidR="008918E1" w:rsidTr="00E50C29">
        <w:tc>
          <w:tcPr>
            <w:tcW w:w="9546" w:type="dxa"/>
            <w:gridSpan w:val="3"/>
            <w:tcBorders>
              <w:top w:val="single" w:sz="4" w:space="0" w:color="auto"/>
              <w:left w:val="single" w:sz="4" w:space="0" w:color="auto"/>
              <w:bottom w:val="single" w:sz="4" w:space="0" w:color="auto"/>
              <w:right w:val="single" w:sz="4" w:space="0" w:color="auto"/>
            </w:tcBorders>
          </w:tcPr>
          <w:p w:rsidR="008918E1" w:rsidRPr="008918E1" w:rsidRDefault="005E564D" w:rsidP="007115CB">
            <w:pPr>
              <w:overflowPunct/>
              <w:spacing w:before="120" w:after="120"/>
              <w:textAlignment w:val="auto"/>
              <w:rPr>
                <w:rFonts w:ascii="Helvetica-Bold" w:hAnsi="Helvetica-Bold" w:cs="Helvetica-Bold"/>
                <w:b/>
                <w:bCs/>
                <w:szCs w:val="24"/>
              </w:rPr>
            </w:pPr>
            <w:r>
              <w:rPr>
                <w:rFonts w:ascii="Helvetica-Bold" w:hAnsi="Helvetica-Bold" w:cs="Helvetica-Bold"/>
                <w:b/>
                <w:bCs/>
                <w:szCs w:val="24"/>
              </w:rPr>
              <w:t xml:space="preserve">III. </w:t>
            </w:r>
            <w:r>
              <w:rPr>
                <w:b/>
                <w:bCs/>
                <w:szCs w:val="24"/>
              </w:rPr>
              <w:t>Wirtschaft – Schwerpunkt aus 2.2.1 – 2.2.3</w:t>
            </w:r>
          </w:p>
        </w:tc>
      </w:tr>
      <w:tr w:rsidR="008918E1" w:rsidTr="00E50C29">
        <w:trPr>
          <w:trHeight w:val="851"/>
        </w:trPr>
        <w:sdt>
          <w:sdtPr>
            <w:id w:val="-915390962"/>
            <w:showingPlcHdr/>
          </w:sdtPr>
          <w:sdtEndPr/>
          <w:sdtContent>
            <w:tc>
              <w:tcPr>
                <w:tcW w:w="4928" w:type="dxa"/>
                <w:tcBorders>
                  <w:top w:val="single" w:sz="4" w:space="0" w:color="auto"/>
                  <w:left w:val="single" w:sz="4" w:space="0" w:color="auto"/>
                  <w:bottom w:val="single" w:sz="4" w:space="0" w:color="auto"/>
                  <w:right w:val="single" w:sz="4" w:space="0" w:color="auto"/>
                </w:tcBorders>
              </w:tcPr>
              <w:p w:rsidR="008918E1" w:rsidRDefault="005E564D" w:rsidP="004F2662">
                <w:r>
                  <w:rPr>
                    <w:rStyle w:val="Platzhaltertext"/>
                  </w:rPr>
                  <w:t>Prüfungsthema ein</w:t>
                </w:r>
                <w:r w:rsidRPr="0031253B">
                  <w:rPr>
                    <w:rStyle w:val="Platzhaltertext"/>
                  </w:rPr>
                  <w:t>geben.</w:t>
                </w:r>
              </w:p>
            </w:tc>
          </w:sdtContent>
        </w:sdt>
        <w:tc>
          <w:tcPr>
            <w:tcW w:w="2410" w:type="dxa"/>
            <w:tcBorders>
              <w:top w:val="single" w:sz="4" w:space="0" w:color="auto"/>
              <w:left w:val="single" w:sz="4" w:space="0" w:color="auto"/>
              <w:bottom w:val="single" w:sz="4" w:space="0" w:color="auto"/>
              <w:right w:val="single" w:sz="4" w:space="0" w:color="auto"/>
            </w:tcBorders>
          </w:tcPr>
          <w:p w:rsidR="008918E1" w:rsidRDefault="005E564D" w:rsidP="004F2662">
            <w:pPr>
              <w:jc w:val="center"/>
            </w:pPr>
            <w:r>
              <w:t>Prüfer:</w:t>
            </w:r>
            <w:r>
              <w:br/>
            </w:r>
            <w:sdt>
              <w:sdtPr>
                <w:id w:val="87824356"/>
                <w:showingPlcHdr/>
              </w:sdtPr>
              <w:sdtEndPr/>
              <w:sdtContent>
                <w:r>
                  <w:rPr>
                    <w:rStyle w:val="Platzhaltertext"/>
                  </w:rPr>
                  <w:t>Name</w:t>
                </w:r>
                <w:r w:rsidRPr="0031253B">
                  <w:rPr>
                    <w:rStyle w:val="Platzhaltertext"/>
                  </w:rPr>
                  <w:t xml:space="preserve"> eingeben.</w:t>
                </w:r>
              </w:sdtContent>
            </w:sdt>
          </w:p>
        </w:tc>
        <w:tc>
          <w:tcPr>
            <w:tcW w:w="2208" w:type="dxa"/>
            <w:tcBorders>
              <w:top w:val="single" w:sz="4" w:space="0" w:color="auto"/>
              <w:left w:val="single" w:sz="4" w:space="0" w:color="auto"/>
              <w:bottom w:val="single" w:sz="4" w:space="0" w:color="auto"/>
              <w:right w:val="single" w:sz="4" w:space="0" w:color="auto"/>
            </w:tcBorders>
            <w:vAlign w:val="bottom"/>
          </w:tcPr>
          <w:p w:rsidR="008918E1" w:rsidRDefault="00681F8A" w:rsidP="00BA22C0">
            <w:pPr>
              <w:jc w:val="center"/>
            </w:pPr>
          </w:p>
          <w:p w:rsidR="008918E1" w:rsidRDefault="005E564D" w:rsidP="00BA22C0">
            <w:pPr>
              <w:jc w:val="center"/>
            </w:pPr>
            <w:r>
              <w:t>Unterschrift Prüfer</w:t>
            </w:r>
          </w:p>
        </w:tc>
      </w:tr>
      <w:tr w:rsidR="008918E1" w:rsidTr="00E50C29">
        <w:tc>
          <w:tcPr>
            <w:tcW w:w="4928" w:type="dxa"/>
            <w:tcBorders>
              <w:top w:val="single" w:sz="4" w:space="0" w:color="auto"/>
              <w:left w:val="single" w:sz="4" w:space="0" w:color="auto"/>
              <w:right w:val="single" w:sz="4" w:space="0" w:color="auto"/>
            </w:tcBorders>
          </w:tcPr>
          <w:p w:rsidR="008918E1" w:rsidRDefault="00681F8A"/>
        </w:tc>
        <w:tc>
          <w:tcPr>
            <w:tcW w:w="2410" w:type="dxa"/>
            <w:tcBorders>
              <w:top w:val="single" w:sz="4" w:space="0" w:color="auto"/>
              <w:left w:val="single" w:sz="4" w:space="0" w:color="auto"/>
              <w:right w:val="single" w:sz="4" w:space="0" w:color="auto"/>
            </w:tcBorders>
          </w:tcPr>
          <w:p w:rsidR="008918E1" w:rsidRDefault="00681F8A"/>
        </w:tc>
        <w:tc>
          <w:tcPr>
            <w:tcW w:w="2208" w:type="dxa"/>
            <w:tcBorders>
              <w:top w:val="single" w:sz="4" w:space="0" w:color="auto"/>
              <w:left w:val="single" w:sz="4" w:space="0" w:color="auto"/>
              <w:right w:val="single" w:sz="4" w:space="0" w:color="auto"/>
            </w:tcBorders>
          </w:tcPr>
          <w:p w:rsidR="008918E1" w:rsidRDefault="00681F8A"/>
        </w:tc>
      </w:tr>
      <w:tr w:rsidR="008918E1" w:rsidTr="00E50C29">
        <w:tc>
          <w:tcPr>
            <w:tcW w:w="4928" w:type="dxa"/>
            <w:tcBorders>
              <w:left w:val="single" w:sz="4" w:space="0" w:color="auto"/>
              <w:right w:val="single" w:sz="4" w:space="0" w:color="auto"/>
            </w:tcBorders>
          </w:tcPr>
          <w:p w:rsidR="008918E1" w:rsidRDefault="00681F8A"/>
        </w:tc>
        <w:tc>
          <w:tcPr>
            <w:tcW w:w="2410" w:type="dxa"/>
            <w:tcBorders>
              <w:left w:val="single" w:sz="4" w:space="0" w:color="auto"/>
              <w:right w:val="single" w:sz="4" w:space="0" w:color="auto"/>
            </w:tcBorders>
          </w:tcPr>
          <w:p w:rsidR="008918E1" w:rsidRDefault="00681F8A"/>
        </w:tc>
        <w:tc>
          <w:tcPr>
            <w:tcW w:w="2208" w:type="dxa"/>
            <w:tcBorders>
              <w:left w:val="single" w:sz="4" w:space="0" w:color="auto"/>
              <w:right w:val="single" w:sz="4" w:space="0" w:color="auto"/>
            </w:tcBorders>
          </w:tcPr>
          <w:p w:rsidR="008918E1" w:rsidRDefault="00681F8A"/>
        </w:tc>
      </w:tr>
      <w:tr w:rsidR="008918E1" w:rsidTr="00E50C29">
        <w:tc>
          <w:tcPr>
            <w:tcW w:w="4928" w:type="dxa"/>
            <w:tcBorders>
              <w:left w:val="single" w:sz="4" w:space="0" w:color="auto"/>
              <w:bottom w:val="single" w:sz="4" w:space="0" w:color="auto"/>
              <w:right w:val="single" w:sz="4" w:space="0" w:color="auto"/>
            </w:tcBorders>
          </w:tcPr>
          <w:p w:rsidR="006C7C5C" w:rsidRDefault="00681F8A" w:rsidP="006C7C5C">
            <w:pPr>
              <w:jc w:val="center"/>
            </w:pPr>
          </w:p>
          <w:p w:rsidR="008918E1" w:rsidRDefault="005E564D" w:rsidP="006C7C5C">
            <w:r>
              <w:t>Unterschrift Lehramtsbewerber</w:t>
            </w:r>
          </w:p>
        </w:tc>
        <w:tc>
          <w:tcPr>
            <w:tcW w:w="2410" w:type="dxa"/>
            <w:tcBorders>
              <w:left w:val="single" w:sz="4" w:space="0" w:color="auto"/>
              <w:bottom w:val="single" w:sz="4" w:space="0" w:color="auto"/>
              <w:right w:val="single" w:sz="4" w:space="0" w:color="auto"/>
            </w:tcBorders>
          </w:tcPr>
          <w:p w:rsidR="00A22D67" w:rsidRDefault="00681F8A" w:rsidP="00A22D67"/>
          <w:p w:rsidR="008918E1" w:rsidRDefault="005E564D" w:rsidP="00A22D67">
            <w:r>
              <w:t>Datum</w:t>
            </w:r>
          </w:p>
        </w:tc>
        <w:tc>
          <w:tcPr>
            <w:tcW w:w="2208" w:type="dxa"/>
            <w:tcBorders>
              <w:left w:val="single" w:sz="4" w:space="0" w:color="auto"/>
              <w:bottom w:val="single" w:sz="4" w:space="0" w:color="auto"/>
              <w:right w:val="single" w:sz="4" w:space="0" w:color="auto"/>
            </w:tcBorders>
          </w:tcPr>
          <w:p w:rsidR="006C7C5C" w:rsidRDefault="00681F8A"/>
        </w:tc>
      </w:tr>
      <w:tr w:rsidR="008918E1" w:rsidTr="00E50C29">
        <w:tc>
          <w:tcPr>
            <w:tcW w:w="4928" w:type="dxa"/>
            <w:tcBorders>
              <w:top w:val="single" w:sz="4" w:space="0" w:color="auto"/>
            </w:tcBorders>
          </w:tcPr>
          <w:p w:rsidR="008918E1" w:rsidRDefault="00681F8A"/>
        </w:tc>
        <w:tc>
          <w:tcPr>
            <w:tcW w:w="2410" w:type="dxa"/>
            <w:tcBorders>
              <w:top w:val="single" w:sz="4" w:space="0" w:color="auto"/>
            </w:tcBorders>
          </w:tcPr>
          <w:p w:rsidR="008918E1" w:rsidRDefault="00681F8A"/>
        </w:tc>
        <w:tc>
          <w:tcPr>
            <w:tcW w:w="2208" w:type="dxa"/>
            <w:tcBorders>
              <w:top w:val="single" w:sz="4" w:space="0" w:color="auto"/>
            </w:tcBorders>
          </w:tcPr>
          <w:p w:rsidR="008918E1" w:rsidRDefault="00681F8A"/>
        </w:tc>
      </w:tr>
    </w:tbl>
    <w:p w:rsidR="00B703B2" w:rsidRDefault="005E564D" w:rsidP="00A22D67">
      <w:pPr>
        <w:rPr>
          <w:rFonts w:ascii="Helvetica" w:hAnsi="Helvetica" w:cs="Helvetica"/>
          <w:sz w:val="20"/>
        </w:rPr>
      </w:pPr>
      <w:r>
        <w:rPr>
          <w:rFonts w:ascii="Helvetica-Bold" w:hAnsi="Helvetica-Bold" w:cs="Helvetica-Bold"/>
          <w:b/>
          <w:bCs/>
          <w:sz w:val="20"/>
        </w:rPr>
        <w:t xml:space="preserve">Das Prüfungsamt </w:t>
      </w:r>
      <w:r>
        <w:rPr>
          <w:rFonts w:ascii="Helvetica" w:hAnsi="Helvetica" w:cs="Helvetica"/>
          <w:sz w:val="20"/>
        </w:rPr>
        <w:t xml:space="preserve">erhält </w:t>
      </w:r>
      <w:r>
        <w:rPr>
          <w:rFonts w:ascii="Helvetica-Bold" w:hAnsi="Helvetica-Bold" w:cs="Helvetica-Bold"/>
          <w:b/>
          <w:bCs/>
          <w:sz w:val="20"/>
        </w:rPr>
        <w:t>das Original.</w:t>
      </w:r>
      <w:r>
        <w:rPr>
          <w:rFonts w:ascii="Helvetica" w:hAnsi="Helvetica" w:cs="Helvetica"/>
          <w:sz w:val="20"/>
        </w:rPr>
        <w:t xml:space="preserve"> </w:t>
      </w:r>
      <w:r>
        <w:rPr>
          <w:rFonts w:ascii="Helvetica-Bold" w:hAnsi="Helvetica-Bold" w:cs="Helvetica-Bold"/>
          <w:b/>
          <w:bCs/>
          <w:sz w:val="20"/>
        </w:rPr>
        <w:t xml:space="preserve">Jedem </w:t>
      </w:r>
      <w:r>
        <w:rPr>
          <w:rFonts w:ascii="Helvetica" w:hAnsi="Helvetica" w:cs="Helvetica"/>
          <w:sz w:val="20"/>
        </w:rPr>
        <w:t xml:space="preserve">Ihrer </w:t>
      </w:r>
      <w:r>
        <w:rPr>
          <w:rFonts w:ascii="Helvetica-Bold" w:hAnsi="Helvetica-Bold" w:cs="Helvetica-Bold"/>
          <w:b/>
          <w:bCs/>
          <w:sz w:val="20"/>
        </w:rPr>
        <w:t xml:space="preserve">Prüfer </w:t>
      </w:r>
      <w:r>
        <w:rPr>
          <w:rFonts w:ascii="Helvetica" w:hAnsi="Helvetica" w:cs="Helvetica"/>
          <w:sz w:val="20"/>
        </w:rPr>
        <w:t xml:space="preserve">händigen Sie </w:t>
      </w:r>
      <w:r w:rsidRPr="0000170F">
        <w:rPr>
          <w:rFonts w:ascii="Helvetica" w:hAnsi="Helvetica" w:cs="Helvetica"/>
          <w:b/>
          <w:sz w:val="20"/>
        </w:rPr>
        <w:t>ein Exemplar</w:t>
      </w:r>
      <w:r>
        <w:rPr>
          <w:rFonts w:ascii="Helvetica" w:hAnsi="Helvetica" w:cs="Helvetica"/>
          <w:sz w:val="20"/>
        </w:rPr>
        <w:t xml:space="preserve"> aus.</w:t>
      </w:r>
    </w:p>
    <w:p w:rsidR="00BC42E4" w:rsidRDefault="00681F8A" w:rsidP="00A22D67">
      <w:pPr>
        <w:rPr>
          <w:rFonts w:ascii="Helvetica" w:hAnsi="Helvetica" w:cs="Helvetica"/>
          <w:sz w:val="20"/>
        </w:rPr>
      </w:pPr>
    </w:p>
    <w:p w:rsidR="00BC42E4" w:rsidRDefault="00681F8A" w:rsidP="00A22D67">
      <w:pPr>
        <w:rPr>
          <w:rFonts w:ascii="Helvetica" w:hAnsi="Helvetica" w:cs="Helvetica"/>
          <w:sz w:val="20"/>
        </w:rPr>
      </w:pPr>
    </w:p>
    <w:p w:rsidR="00BC42E4" w:rsidRDefault="00681F8A" w:rsidP="00BC42E4">
      <w:pPr>
        <w:overflowPunct/>
        <w:textAlignment w:val="auto"/>
        <w:rPr>
          <w:rFonts w:ascii="Helvetica-Bold" w:hAnsi="Helvetica-Bold" w:cs="Helvetica-Bold"/>
          <w:b/>
          <w:bCs/>
          <w:sz w:val="20"/>
        </w:rPr>
      </w:pPr>
    </w:p>
    <w:p w:rsidR="007115CB" w:rsidRDefault="00681F8A" w:rsidP="00BC42E4">
      <w:pPr>
        <w:overflowPunct/>
        <w:textAlignment w:val="auto"/>
        <w:rPr>
          <w:rFonts w:ascii="Helvetica-Bold" w:hAnsi="Helvetica-Bold" w:cs="Helvetica-Bold"/>
          <w:b/>
          <w:bCs/>
          <w:sz w:val="20"/>
        </w:rPr>
      </w:pPr>
    </w:p>
    <w:p w:rsidR="007115CB" w:rsidRDefault="00681F8A" w:rsidP="00BC42E4">
      <w:pPr>
        <w:overflowPunct/>
        <w:textAlignment w:val="auto"/>
        <w:rPr>
          <w:rFonts w:ascii="Helvetica-Bold" w:hAnsi="Helvetica-Bold" w:cs="Helvetica-Bold"/>
          <w:b/>
          <w:bCs/>
          <w:sz w:val="20"/>
        </w:rPr>
      </w:pPr>
    </w:p>
    <w:p w:rsidR="007115CB" w:rsidRDefault="00681F8A" w:rsidP="00BC42E4">
      <w:pPr>
        <w:overflowPunct/>
        <w:textAlignment w:val="auto"/>
        <w:rPr>
          <w:rFonts w:ascii="Helvetica-Bold" w:hAnsi="Helvetica-Bold" w:cs="Helvetica-Bold"/>
          <w:b/>
          <w:bCs/>
          <w:sz w:val="20"/>
        </w:rPr>
      </w:pPr>
    </w:p>
    <w:p w:rsidR="00BC42E4" w:rsidRDefault="005E564D" w:rsidP="00BC42E4">
      <w:pPr>
        <w:overflowPunct/>
        <w:textAlignment w:val="auto"/>
        <w:rPr>
          <w:rFonts w:ascii="Helvetica-Bold" w:hAnsi="Helvetica-Bold" w:cs="Helvetica-Bold"/>
          <w:b/>
          <w:bCs/>
          <w:sz w:val="20"/>
        </w:rPr>
      </w:pPr>
      <w:r>
        <w:rPr>
          <w:rFonts w:ascii="Helvetica-Bold" w:hAnsi="Helvetica-Bold" w:cs="Helvetica-Bold"/>
          <w:b/>
          <w:bCs/>
          <w:sz w:val="20"/>
        </w:rPr>
        <w:t>Hinweise zur mündlichen Prüfung - GymPO vom 31.07.2009 Politik-/Wirtschaftswissenschaft</w:t>
      </w:r>
    </w:p>
    <w:p w:rsidR="00BC42E4" w:rsidRPr="009C3822" w:rsidRDefault="005E564D" w:rsidP="00BC42E4">
      <w:pPr>
        <w:overflowPunct/>
        <w:textAlignment w:val="auto"/>
        <w:rPr>
          <w:rFonts w:ascii="Helvetica-Bold" w:hAnsi="Helvetica-Bold" w:cs="Helvetica-Bold"/>
          <w:b/>
          <w:bCs/>
          <w:sz w:val="20"/>
        </w:rPr>
      </w:pPr>
      <w:r w:rsidRPr="009C3822">
        <w:rPr>
          <w:rFonts w:ascii="Helvetica-Bold" w:hAnsi="Helvetica-Bold" w:cs="Helvetica-Bold"/>
          <w:b/>
          <w:bCs/>
          <w:sz w:val="20"/>
        </w:rPr>
        <w:t>Anforderungen in der Prüfung</w:t>
      </w:r>
    </w:p>
    <w:p w:rsidR="009C3822" w:rsidRDefault="00681F8A" w:rsidP="00BC42E4">
      <w:pPr>
        <w:overflowPunct/>
        <w:textAlignment w:val="auto"/>
        <w:rPr>
          <w:rFonts w:ascii="Helvetica-Bold" w:hAnsi="Helvetica-Bold" w:cs="Helvetica-Bold"/>
          <w:b/>
          <w:bCs/>
          <w:sz w:val="18"/>
          <w:szCs w:val="18"/>
        </w:rPr>
      </w:pPr>
    </w:p>
    <w:p w:rsidR="00BC42E4" w:rsidRDefault="005E564D" w:rsidP="00BC42E4">
      <w:pPr>
        <w:overflowPunct/>
        <w:textAlignment w:val="auto"/>
        <w:rPr>
          <w:rFonts w:ascii="Times-Bold" w:hAnsi="Times-Bold" w:cs="Times-Bold"/>
          <w:b/>
          <w:bCs/>
          <w:sz w:val="19"/>
          <w:szCs w:val="19"/>
        </w:rPr>
      </w:pPr>
      <w:r>
        <w:rPr>
          <w:rFonts w:ascii="Times-Roman" w:hAnsi="Times-Roman" w:cs="Times-Roman"/>
          <w:sz w:val="19"/>
          <w:szCs w:val="19"/>
        </w:rPr>
        <w:t xml:space="preserve">1 </w:t>
      </w:r>
      <w:r>
        <w:rPr>
          <w:rFonts w:ascii="Times-Bold" w:hAnsi="Times-Bold" w:cs="Times-Bold"/>
          <w:b/>
          <w:bCs/>
          <w:sz w:val="19"/>
          <w:szCs w:val="19"/>
        </w:rPr>
        <w:t>Kompetenzen</w:t>
      </w:r>
    </w:p>
    <w:p w:rsidR="007115CB" w:rsidRPr="004933EC" w:rsidRDefault="005E564D" w:rsidP="007115CB">
      <w:pPr>
        <w:overflowPunct/>
        <w:textAlignment w:val="auto"/>
        <w:rPr>
          <w:sz w:val="20"/>
        </w:rPr>
      </w:pPr>
      <w:r w:rsidRPr="004933EC">
        <w:rPr>
          <w:sz w:val="20"/>
        </w:rPr>
        <w:t>Die Studienabsolventinnen und -absolventen</w:t>
      </w:r>
    </w:p>
    <w:p w:rsidR="007115CB" w:rsidRPr="004933EC" w:rsidRDefault="005E564D" w:rsidP="007115CB">
      <w:pPr>
        <w:overflowPunct/>
        <w:textAlignment w:val="auto"/>
        <w:rPr>
          <w:sz w:val="20"/>
        </w:rPr>
      </w:pPr>
      <w:r w:rsidRPr="004933EC">
        <w:rPr>
          <w:sz w:val="20"/>
        </w:rPr>
        <w:t>1.1 verfügen über politologisches und ökonomisches Fachwissen sowie über fachspezifische methodischanalytische</w:t>
      </w:r>
    </w:p>
    <w:p w:rsidR="007115CB" w:rsidRPr="004933EC" w:rsidRDefault="005E564D" w:rsidP="007115CB">
      <w:pPr>
        <w:overflowPunct/>
        <w:textAlignment w:val="auto"/>
        <w:rPr>
          <w:sz w:val="20"/>
        </w:rPr>
      </w:pPr>
      <w:r w:rsidRPr="004933EC">
        <w:rPr>
          <w:sz w:val="20"/>
        </w:rPr>
        <w:t>Fähigkeiten, um politische und ökonomische Frage- und Problemstellungen mit Hilfe geeigneter Ansätze zu analysieren und zu beurteilen,</w:t>
      </w:r>
    </w:p>
    <w:p w:rsidR="007115CB" w:rsidRPr="004933EC" w:rsidRDefault="005E564D" w:rsidP="007115CB">
      <w:pPr>
        <w:overflowPunct/>
        <w:textAlignment w:val="auto"/>
        <w:rPr>
          <w:sz w:val="20"/>
        </w:rPr>
      </w:pPr>
      <w:r w:rsidRPr="004933EC">
        <w:rPr>
          <w:sz w:val="20"/>
        </w:rPr>
        <w:t>1.2 können politische und ökonomische Sachverhalte und Probleme in deren gesellschaftlichen Zusammenhängen</w:t>
      </w:r>
    </w:p>
    <w:p w:rsidR="007115CB" w:rsidRPr="004933EC" w:rsidRDefault="005E564D" w:rsidP="007115CB">
      <w:pPr>
        <w:overflowPunct/>
        <w:textAlignment w:val="auto"/>
        <w:rPr>
          <w:sz w:val="20"/>
        </w:rPr>
      </w:pPr>
      <w:r w:rsidRPr="004933EC">
        <w:rPr>
          <w:sz w:val="20"/>
        </w:rPr>
        <w:t>und individuellen Ausprägungen mehrperspektivisch sowie unter Berücksichtigung unterschiedlicher Wertorientierungen analysieren und Problemlösungsmöglichkeiten beurteilen,</w:t>
      </w:r>
    </w:p>
    <w:p w:rsidR="007115CB" w:rsidRPr="004933EC" w:rsidRDefault="005E564D" w:rsidP="007115CB">
      <w:pPr>
        <w:overflowPunct/>
        <w:textAlignment w:val="auto"/>
        <w:rPr>
          <w:sz w:val="20"/>
        </w:rPr>
      </w:pPr>
      <w:r w:rsidRPr="004933EC">
        <w:rPr>
          <w:sz w:val="20"/>
        </w:rPr>
        <w:t>1.3 können ihr erworbenes Wissen und ihre Fähigkeiten für die Gestaltung von Bildungsprozessen beziehungsweise Lehr-/Lernprozessen anwenden und erweitern.</w:t>
      </w:r>
    </w:p>
    <w:p w:rsidR="007115CB" w:rsidRPr="004933EC" w:rsidRDefault="005E564D" w:rsidP="007115CB">
      <w:pPr>
        <w:overflowPunct/>
        <w:textAlignment w:val="auto"/>
        <w:rPr>
          <w:sz w:val="20"/>
        </w:rPr>
      </w:pPr>
      <w:r w:rsidRPr="004933EC">
        <w:rPr>
          <w:sz w:val="20"/>
        </w:rPr>
        <w:t>1.4 Insbesondere verfügen die Studienabsolventinnen und -absolventen</w:t>
      </w:r>
    </w:p>
    <w:p w:rsidR="007115CB" w:rsidRPr="004933EC" w:rsidRDefault="005E564D" w:rsidP="007115CB">
      <w:pPr>
        <w:overflowPunct/>
        <w:textAlignment w:val="auto"/>
        <w:rPr>
          <w:sz w:val="20"/>
        </w:rPr>
      </w:pPr>
      <w:r w:rsidRPr="004933EC">
        <w:rPr>
          <w:sz w:val="20"/>
        </w:rPr>
        <w:t>1.4.1 über grundlegende Kenntnisse der sozial- und wirtschaftswissenschaftlichen Methoden,</w:t>
      </w:r>
    </w:p>
    <w:p w:rsidR="007115CB" w:rsidRPr="004933EC" w:rsidRDefault="005E564D" w:rsidP="007115CB">
      <w:pPr>
        <w:overflowPunct/>
        <w:textAlignment w:val="auto"/>
        <w:rPr>
          <w:sz w:val="20"/>
        </w:rPr>
      </w:pPr>
      <w:r w:rsidRPr="004933EC">
        <w:rPr>
          <w:sz w:val="20"/>
        </w:rPr>
        <w:t>1.4.2 über Kenntnisse der Strukturen und Funktionsweisen politischer Systeme in Deutschland und in anderen</w:t>
      </w:r>
    </w:p>
    <w:p w:rsidR="007115CB" w:rsidRPr="004933EC" w:rsidRDefault="005E564D" w:rsidP="007115CB">
      <w:pPr>
        <w:overflowPunct/>
        <w:textAlignment w:val="auto"/>
        <w:rPr>
          <w:sz w:val="20"/>
        </w:rPr>
      </w:pPr>
      <w:r w:rsidRPr="004933EC">
        <w:rPr>
          <w:sz w:val="20"/>
        </w:rPr>
        <w:t>Ländern sowie über die unterschiedlichen Politikbegriffe und die damit verbundenen Wertorientierungen,</w:t>
      </w:r>
    </w:p>
    <w:p w:rsidR="007115CB" w:rsidRPr="004933EC" w:rsidRDefault="005E564D" w:rsidP="007115CB">
      <w:pPr>
        <w:overflowPunct/>
        <w:textAlignment w:val="auto"/>
        <w:rPr>
          <w:sz w:val="20"/>
        </w:rPr>
      </w:pPr>
      <w:r w:rsidRPr="004933EC">
        <w:rPr>
          <w:sz w:val="20"/>
        </w:rPr>
        <w:t>1.4.3 über Kenntnisse der Geschichte der politischen Ideen, der politischen Grundbegriffe sowie der Ansätze der modernen politischen Theorie in ihren normativen und systematischen Ausrichtungen,</w:t>
      </w:r>
    </w:p>
    <w:p w:rsidR="007115CB" w:rsidRPr="004933EC" w:rsidRDefault="005E564D" w:rsidP="007115CB">
      <w:pPr>
        <w:overflowPunct/>
        <w:textAlignment w:val="auto"/>
        <w:rPr>
          <w:sz w:val="20"/>
        </w:rPr>
      </w:pPr>
      <w:r w:rsidRPr="004933EC">
        <w:rPr>
          <w:sz w:val="20"/>
        </w:rPr>
        <w:t>1.4.4 über theoretische und methodische Kenntnisse der internationalen Beziehungen,</w:t>
      </w:r>
    </w:p>
    <w:p w:rsidR="007115CB" w:rsidRPr="004933EC" w:rsidRDefault="005E564D" w:rsidP="007115CB">
      <w:pPr>
        <w:overflowPunct/>
        <w:textAlignment w:val="auto"/>
        <w:rPr>
          <w:sz w:val="20"/>
        </w:rPr>
      </w:pPr>
      <w:r w:rsidRPr="004933EC">
        <w:rPr>
          <w:sz w:val="20"/>
        </w:rPr>
        <w:t>1.4.5 über grundlegende Kenntnisse der Volkswirtschaftslehre, der Betriebswirtschaftslehre und der Wirtschaftspolitik,</w:t>
      </w:r>
    </w:p>
    <w:p w:rsidR="007115CB" w:rsidRPr="004933EC" w:rsidRDefault="005E564D" w:rsidP="007115CB">
      <w:pPr>
        <w:overflowPunct/>
        <w:textAlignment w:val="auto"/>
        <w:rPr>
          <w:sz w:val="20"/>
        </w:rPr>
      </w:pPr>
      <w:r w:rsidRPr="004933EC">
        <w:rPr>
          <w:sz w:val="20"/>
        </w:rPr>
        <w:t>1.4.6 über Kenntnisse der spezifischen Interessen und Verhaltensweisen der Akteure in den Sektoren Haushalt, Unternehmen und Staat sowie der Strukturen und Bedingungen grenzüberschreitender Wirtschaftsbeziehungen,</w:t>
      </w:r>
    </w:p>
    <w:p w:rsidR="007115CB" w:rsidRPr="004933EC" w:rsidRDefault="005E564D" w:rsidP="007115CB">
      <w:pPr>
        <w:overflowPunct/>
        <w:textAlignment w:val="auto"/>
        <w:rPr>
          <w:b/>
          <w:bCs/>
          <w:sz w:val="20"/>
        </w:rPr>
      </w:pPr>
      <w:r w:rsidRPr="004933EC">
        <w:rPr>
          <w:sz w:val="20"/>
        </w:rPr>
        <w:t xml:space="preserve">2 </w:t>
      </w:r>
      <w:r w:rsidRPr="004933EC">
        <w:rPr>
          <w:b/>
          <w:bCs/>
          <w:sz w:val="20"/>
        </w:rPr>
        <w:t>Verbindliche Studieninhalte</w:t>
      </w:r>
    </w:p>
    <w:p w:rsidR="007115CB" w:rsidRPr="004933EC" w:rsidRDefault="005E564D" w:rsidP="007115CB">
      <w:pPr>
        <w:overflowPunct/>
        <w:textAlignment w:val="auto"/>
        <w:rPr>
          <w:sz w:val="20"/>
        </w:rPr>
      </w:pPr>
      <w:r w:rsidRPr="004933EC">
        <w:rPr>
          <w:sz w:val="20"/>
        </w:rPr>
        <w:t>Der Studienumfang für die Pflichtmodule in Politikwissenschaft soll ca. 60 Prozent, für die Pflichtmodule in Wirt schaftswissenschaft ca. 40 Prozent umfassen.</w:t>
      </w:r>
    </w:p>
    <w:p w:rsidR="007115CB" w:rsidRPr="004933EC" w:rsidRDefault="005E564D" w:rsidP="007115CB">
      <w:pPr>
        <w:overflowPunct/>
        <w:textAlignment w:val="auto"/>
        <w:rPr>
          <w:sz w:val="20"/>
          <w:lang w:val="en-GB"/>
        </w:rPr>
      </w:pPr>
      <w:r w:rsidRPr="004933EC">
        <w:rPr>
          <w:sz w:val="20"/>
          <w:lang w:val="en-GB"/>
        </w:rPr>
        <w:t>2.1 P o l i t i k w i s s e n s c h a f t</w:t>
      </w:r>
    </w:p>
    <w:p w:rsidR="007115CB" w:rsidRPr="004933EC" w:rsidRDefault="005E564D" w:rsidP="007115CB">
      <w:pPr>
        <w:overflowPunct/>
        <w:textAlignment w:val="auto"/>
        <w:rPr>
          <w:i/>
          <w:iCs/>
          <w:sz w:val="20"/>
        </w:rPr>
      </w:pPr>
      <w:r w:rsidRPr="004933EC">
        <w:rPr>
          <w:sz w:val="20"/>
        </w:rPr>
        <w:t xml:space="preserve">2.1.1 </w:t>
      </w:r>
      <w:r w:rsidRPr="004933EC">
        <w:rPr>
          <w:i/>
          <w:iCs/>
          <w:sz w:val="20"/>
        </w:rPr>
        <w:t xml:space="preserve">Grundlagen der Politikwissenschaft </w:t>
      </w:r>
      <w:r w:rsidRPr="004933EC">
        <w:rPr>
          <w:sz w:val="20"/>
        </w:rPr>
        <w:t>Grundbegriffe der Politikwissenschaft, zentrale</w:t>
      </w:r>
      <w:r w:rsidRPr="004933EC">
        <w:rPr>
          <w:i/>
          <w:iCs/>
          <w:sz w:val="20"/>
        </w:rPr>
        <w:t xml:space="preserve"> </w:t>
      </w:r>
      <w:r w:rsidRPr="004933EC">
        <w:rPr>
          <w:sz w:val="20"/>
        </w:rPr>
        <w:t>theoretische Ansätze und Teilgebiete, Methoden</w:t>
      </w:r>
      <w:r w:rsidRPr="004933EC">
        <w:rPr>
          <w:i/>
          <w:iCs/>
          <w:sz w:val="20"/>
        </w:rPr>
        <w:t xml:space="preserve"> </w:t>
      </w:r>
      <w:r w:rsidRPr="004933EC">
        <w:rPr>
          <w:sz w:val="20"/>
        </w:rPr>
        <w:t>und Arbeitstechniken der Politikwissenschaft</w:t>
      </w:r>
    </w:p>
    <w:p w:rsidR="007115CB" w:rsidRPr="004933EC" w:rsidRDefault="005E564D" w:rsidP="007115CB">
      <w:pPr>
        <w:overflowPunct/>
        <w:textAlignment w:val="auto"/>
        <w:rPr>
          <w:i/>
          <w:iCs/>
          <w:sz w:val="20"/>
        </w:rPr>
      </w:pPr>
      <w:r w:rsidRPr="004933EC">
        <w:rPr>
          <w:sz w:val="20"/>
        </w:rPr>
        <w:t xml:space="preserve">2.1.2 </w:t>
      </w:r>
      <w:r w:rsidRPr="004933EC">
        <w:rPr>
          <w:i/>
          <w:iCs/>
          <w:sz w:val="20"/>
        </w:rPr>
        <w:t>Politische Systeme</w:t>
      </w:r>
    </w:p>
    <w:p w:rsidR="007115CB" w:rsidRPr="004933EC" w:rsidRDefault="005E564D" w:rsidP="007115CB">
      <w:pPr>
        <w:overflowPunct/>
        <w:textAlignment w:val="auto"/>
        <w:rPr>
          <w:sz w:val="20"/>
        </w:rPr>
      </w:pPr>
      <w:r w:rsidRPr="004933EC">
        <w:rPr>
          <w:sz w:val="20"/>
        </w:rPr>
        <w:t>zentrale Kategorien und theoretische Ansätze der Analyse politischer Strukturen und Prozesse in Deutschland und anderen Ländern</w:t>
      </w:r>
    </w:p>
    <w:p w:rsidR="007115CB" w:rsidRPr="004933EC" w:rsidRDefault="005E564D" w:rsidP="007115CB">
      <w:pPr>
        <w:overflowPunct/>
        <w:textAlignment w:val="auto"/>
        <w:rPr>
          <w:i/>
          <w:iCs/>
          <w:sz w:val="20"/>
        </w:rPr>
      </w:pPr>
      <w:r w:rsidRPr="004933EC">
        <w:rPr>
          <w:sz w:val="20"/>
        </w:rPr>
        <w:t xml:space="preserve">2.1.3 </w:t>
      </w:r>
      <w:r w:rsidRPr="004933EC">
        <w:rPr>
          <w:i/>
          <w:iCs/>
          <w:sz w:val="20"/>
        </w:rPr>
        <w:t xml:space="preserve">Strukturprobleme im internationalen Vergleich </w:t>
      </w:r>
      <w:r w:rsidRPr="004933EC">
        <w:rPr>
          <w:sz w:val="20"/>
        </w:rPr>
        <w:t>zentrale Kategorien und theoretische Grundlagen</w:t>
      </w:r>
      <w:r w:rsidRPr="004933EC">
        <w:rPr>
          <w:i/>
          <w:iCs/>
          <w:sz w:val="20"/>
        </w:rPr>
        <w:t xml:space="preserve"> </w:t>
      </w:r>
      <w:r w:rsidRPr="004933EC">
        <w:rPr>
          <w:sz w:val="20"/>
        </w:rPr>
        <w:t>des Sachgebiets, Grundlagen der vergleichenden</w:t>
      </w:r>
      <w:r w:rsidRPr="004933EC">
        <w:rPr>
          <w:i/>
          <w:iCs/>
          <w:sz w:val="20"/>
        </w:rPr>
        <w:t xml:space="preserve"> </w:t>
      </w:r>
      <w:r w:rsidRPr="004933EC">
        <w:rPr>
          <w:sz w:val="20"/>
        </w:rPr>
        <w:t>Methode, Politikzyklus und Akteursnetzwerke,</w:t>
      </w:r>
      <w:r w:rsidRPr="004933EC">
        <w:rPr>
          <w:i/>
          <w:iCs/>
          <w:sz w:val="20"/>
        </w:rPr>
        <w:t xml:space="preserve"> </w:t>
      </w:r>
      <w:r w:rsidRPr="004933EC">
        <w:rPr>
          <w:sz w:val="20"/>
        </w:rPr>
        <w:t>politische Problemlösungs- und Steuerungsstrategien</w:t>
      </w:r>
      <w:r w:rsidRPr="004933EC">
        <w:rPr>
          <w:i/>
          <w:iCs/>
          <w:sz w:val="20"/>
        </w:rPr>
        <w:t xml:space="preserve"> </w:t>
      </w:r>
      <w:r w:rsidRPr="004933EC">
        <w:rPr>
          <w:sz w:val="20"/>
        </w:rPr>
        <w:t>in dem jeweiligen Sachgebiet</w:t>
      </w:r>
    </w:p>
    <w:p w:rsidR="007115CB" w:rsidRPr="004933EC" w:rsidRDefault="005E564D" w:rsidP="007115CB">
      <w:pPr>
        <w:overflowPunct/>
        <w:textAlignment w:val="auto"/>
        <w:rPr>
          <w:i/>
          <w:iCs/>
          <w:sz w:val="20"/>
        </w:rPr>
      </w:pPr>
      <w:r w:rsidRPr="004933EC">
        <w:rPr>
          <w:sz w:val="20"/>
        </w:rPr>
        <w:t xml:space="preserve">2.1.4 </w:t>
      </w:r>
      <w:r w:rsidRPr="004933EC">
        <w:rPr>
          <w:i/>
          <w:iCs/>
          <w:sz w:val="20"/>
        </w:rPr>
        <w:t>Politische Theorie</w:t>
      </w:r>
    </w:p>
    <w:p w:rsidR="007115CB" w:rsidRPr="004933EC" w:rsidRDefault="005E564D" w:rsidP="007115CB">
      <w:pPr>
        <w:overflowPunct/>
        <w:textAlignment w:val="auto"/>
        <w:rPr>
          <w:sz w:val="20"/>
        </w:rPr>
      </w:pPr>
      <w:r w:rsidRPr="004933EC">
        <w:rPr>
          <w:sz w:val="20"/>
        </w:rPr>
        <w:t>Geschichte politischer Ideen, Grundbegriffe der politischen Theorie, normative und empirischanalytische Theorien der Politik</w:t>
      </w:r>
    </w:p>
    <w:p w:rsidR="007115CB" w:rsidRPr="004933EC" w:rsidRDefault="005E564D" w:rsidP="007115CB">
      <w:pPr>
        <w:overflowPunct/>
        <w:textAlignment w:val="auto"/>
        <w:rPr>
          <w:i/>
          <w:iCs/>
          <w:sz w:val="20"/>
        </w:rPr>
      </w:pPr>
      <w:r w:rsidRPr="004933EC">
        <w:rPr>
          <w:sz w:val="20"/>
        </w:rPr>
        <w:t xml:space="preserve">2.1.5 </w:t>
      </w:r>
      <w:r w:rsidRPr="004933EC">
        <w:rPr>
          <w:i/>
          <w:iCs/>
          <w:sz w:val="20"/>
        </w:rPr>
        <w:t>Internationale Beziehungen</w:t>
      </w:r>
    </w:p>
    <w:p w:rsidR="007115CB" w:rsidRPr="004933EC" w:rsidRDefault="005E564D" w:rsidP="007115CB">
      <w:pPr>
        <w:overflowPunct/>
        <w:textAlignment w:val="auto"/>
        <w:rPr>
          <w:sz w:val="20"/>
        </w:rPr>
      </w:pPr>
      <w:r w:rsidRPr="004933EC">
        <w:rPr>
          <w:sz w:val="20"/>
        </w:rPr>
        <w:t>Problemlösung und Konfliktbewältigung in einer globalisierten Welt, Weltpolitik und Weltwirtschaft, die Entwicklung Europas und der Europäischen Union, Internationale und transnationale Institutionen, Organisationen und Netzwerke,</w:t>
      </w:r>
    </w:p>
    <w:p w:rsidR="007115CB" w:rsidRPr="004933EC" w:rsidRDefault="005E564D" w:rsidP="007115CB">
      <w:pPr>
        <w:overflowPunct/>
        <w:textAlignment w:val="auto"/>
        <w:rPr>
          <w:sz w:val="20"/>
        </w:rPr>
      </w:pPr>
      <w:r w:rsidRPr="004933EC">
        <w:rPr>
          <w:sz w:val="20"/>
        </w:rPr>
        <w:t>Außen- und Sicherheitspolitik</w:t>
      </w:r>
    </w:p>
    <w:p w:rsidR="007115CB" w:rsidRPr="004933EC" w:rsidRDefault="005E564D" w:rsidP="007115CB">
      <w:pPr>
        <w:overflowPunct/>
        <w:textAlignment w:val="auto"/>
        <w:rPr>
          <w:i/>
          <w:iCs/>
          <w:sz w:val="20"/>
        </w:rPr>
      </w:pPr>
      <w:r w:rsidRPr="004933EC">
        <w:rPr>
          <w:sz w:val="20"/>
        </w:rPr>
        <w:t xml:space="preserve">2.1.6 </w:t>
      </w:r>
      <w:r w:rsidRPr="004933EC">
        <w:rPr>
          <w:i/>
          <w:iCs/>
          <w:sz w:val="20"/>
        </w:rPr>
        <w:t>Ausgewählte Themen aus Nachbardisziplinen</w:t>
      </w:r>
    </w:p>
    <w:p w:rsidR="007115CB" w:rsidRPr="004933EC" w:rsidRDefault="005E564D" w:rsidP="007115CB">
      <w:pPr>
        <w:overflowPunct/>
        <w:textAlignment w:val="auto"/>
        <w:rPr>
          <w:i/>
          <w:iCs/>
          <w:sz w:val="20"/>
        </w:rPr>
      </w:pPr>
      <w:r w:rsidRPr="004933EC">
        <w:rPr>
          <w:i/>
          <w:iCs/>
          <w:sz w:val="20"/>
        </w:rPr>
        <w:t>(Recht oder Geschichte oder Soziologie)</w:t>
      </w:r>
    </w:p>
    <w:p w:rsidR="007115CB" w:rsidRPr="004933EC" w:rsidRDefault="005E564D" w:rsidP="007115CB">
      <w:pPr>
        <w:overflowPunct/>
        <w:textAlignment w:val="auto"/>
        <w:rPr>
          <w:sz w:val="20"/>
        </w:rPr>
      </w:pPr>
      <w:r w:rsidRPr="004933EC">
        <w:rPr>
          <w:sz w:val="20"/>
        </w:rPr>
        <w:t>Überblick über Grundfragen des sozialen Wandels und der Theorien moderner Gesellschaft oder über die Sozialstruktur der BRD oder über Grundkategorien des öffentlichen Rechts oder über historische Entwicklungen mit Bezug auf die Gegenwart (Verfassungs-, Parteien, Wirtschaftund Sozialgeschichte) oder über Methoden der empirischen Sozialwissenschaft</w:t>
      </w:r>
    </w:p>
    <w:p w:rsidR="007115CB" w:rsidRPr="004933EC" w:rsidRDefault="005E564D" w:rsidP="007115CB">
      <w:pPr>
        <w:overflowPunct/>
        <w:textAlignment w:val="auto"/>
        <w:rPr>
          <w:sz w:val="20"/>
          <w:lang w:val="en-US"/>
        </w:rPr>
      </w:pPr>
      <w:r w:rsidRPr="004933EC">
        <w:rPr>
          <w:sz w:val="20"/>
          <w:lang w:val="en-US"/>
        </w:rPr>
        <w:t>2.2 Wi r t s c h a f t s w i s s e n s c h a f t</w:t>
      </w:r>
    </w:p>
    <w:p w:rsidR="007115CB" w:rsidRPr="004933EC" w:rsidRDefault="005E564D" w:rsidP="007115CB">
      <w:pPr>
        <w:overflowPunct/>
        <w:textAlignment w:val="auto"/>
        <w:rPr>
          <w:i/>
          <w:iCs/>
          <w:sz w:val="20"/>
        </w:rPr>
      </w:pPr>
      <w:r w:rsidRPr="004933EC">
        <w:rPr>
          <w:sz w:val="20"/>
        </w:rPr>
        <w:t xml:space="preserve">2.2.1 </w:t>
      </w:r>
      <w:r w:rsidRPr="004933EC">
        <w:rPr>
          <w:i/>
          <w:iCs/>
          <w:sz w:val="20"/>
        </w:rPr>
        <w:t>Grundlagen der Volkswirtschaftslehre</w:t>
      </w:r>
    </w:p>
    <w:p w:rsidR="007115CB" w:rsidRPr="004933EC" w:rsidRDefault="005E564D" w:rsidP="007115CB">
      <w:pPr>
        <w:overflowPunct/>
        <w:textAlignment w:val="auto"/>
        <w:rPr>
          <w:sz w:val="20"/>
        </w:rPr>
      </w:pPr>
      <w:r w:rsidRPr="004933EC">
        <w:rPr>
          <w:sz w:val="20"/>
        </w:rPr>
        <w:t>Erkenntnisobjekt, Gegenstände und Methoden der Volkswirtschaftslehre, Grundbegriffe des Wirtschaftens, Kategorien ökonomischen Denkens und Handelns/ökonomische Verhaltenstheorie, Wirtschaftskreislauf, volkswirtschaftliche Gesamtrechnung, Markt- und Preisbildung, Vertiefungen in ausgewählten Bereichen der Mikroökonomie und Makroökonomie</w:t>
      </w:r>
    </w:p>
    <w:p w:rsidR="007115CB" w:rsidRPr="004933EC" w:rsidRDefault="005E564D" w:rsidP="007115CB">
      <w:pPr>
        <w:overflowPunct/>
        <w:textAlignment w:val="auto"/>
        <w:rPr>
          <w:i/>
          <w:iCs/>
          <w:sz w:val="20"/>
        </w:rPr>
      </w:pPr>
      <w:r w:rsidRPr="004933EC">
        <w:rPr>
          <w:sz w:val="20"/>
        </w:rPr>
        <w:t xml:space="preserve">2.2.2 </w:t>
      </w:r>
      <w:r w:rsidRPr="004933EC">
        <w:rPr>
          <w:i/>
          <w:iCs/>
          <w:sz w:val="20"/>
        </w:rPr>
        <w:t>Wirtschaftspolitik</w:t>
      </w:r>
    </w:p>
    <w:p w:rsidR="007115CB" w:rsidRPr="004933EC" w:rsidRDefault="005E564D" w:rsidP="007115CB">
      <w:pPr>
        <w:overflowPunct/>
        <w:textAlignment w:val="auto"/>
        <w:rPr>
          <w:sz w:val="20"/>
        </w:rPr>
      </w:pPr>
      <w:r w:rsidRPr="004933EC">
        <w:rPr>
          <w:sz w:val="20"/>
        </w:rPr>
        <w:t>Wirtschaftsordnungen, Grundlagen der Wirtschaftspolitik, Finanzpolitik, Sozialpolitik und Vertiefungen in ausgewählten Bereichen</w:t>
      </w:r>
    </w:p>
    <w:p w:rsidR="007115CB" w:rsidRPr="004933EC" w:rsidRDefault="005E564D" w:rsidP="007115CB">
      <w:pPr>
        <w:overflowPunct/>
        <w:textAlignment w:val="auto"/>
        <w:rPr>
          <w:i/>
          <w:iCs/>
          <w:sz w:val="20"/>
        </w:rPr>
      </w:pPr>
      <w:r w:rsidRPr="004933EC">
        <w:rPr>
          <w:sz w:val="20"/>
        </w:rPr>
        <w:lastRenderedPageBreak/>
        <w:t xml:space="preserve">2.2.3 </w:t>
      </w:r>
      <w:r w:rsidRPr="004933EC">
        <w:rPr>
          <w:i/>
          <w:iCs/>
          <w:sz w:val="20"/>
        </w:rPr>
        <w:t>Grundlagen der Betriebswirtschaftslehre</w:t>
      </w:r>
    </w:p>
    <w:p w:rsidR="007115CB" w:rsidRPr="004933EC" w:rsidRDefault="005E564D" w:rsidP="007115CB">
      <w:pPr>
        <w:overflowPunct/>
        <w:textAlignment w:val="auto"/>
        <w:rPr>
          <w:sz w:val="20"/>
        </w:rPr>
      </w:pPr>
      <w:r w:rsidRPr="004933EC">
        <w:rPr>
          <w:sz w:val="20"/>
        </w:rPr>
        <w:t>Erkenntnisobjekt, Gegenstände und Methoden der Betriebswirtschaftslehre, Ziele, Bedingungen und rechtliche Grundlagen betrieblichen Handelns, betriebliche Funktionen (Beschaffung, Produktion, Absatz, Finanzen), Vertiefungen in ausgewählten Bereichen</w:t>
      </w:r>
    </w:p>
    <w:p w:rsidR="007115CB" w:rsidRPr="004933EC" w:rsidRDefault="005E564D" w:rsidP="007115CB">
      <w:pPr>
        <w:overflowPunct/>
        <w:textAlignment w:val="auto"/>
        <w:rPr>
          <w:b/>
          <w:bCs/>
          <w:sz w:val="20"/>
        </w:rPr>
      </w:pPr>
      <w:r w:rsidRPr="004933EC">
        <w:rPr>
          <w:sz w:val="20"/>
        </w:rPr>
        <w:t xml:space="preserve">3 </w:t>
      </w:r>
      <w:r w:rsidRPr="004933EC">
        <w:rPr>
          <w:b/>
          <w:bCs/>
          <w:sz w:val="20"/>
        </w:rPr>
        <w:t>Durchführung der Prüfung</w:t>
      </w:r>
    </w:p>
    <w:p w:rsidR="007115CB" w:rsidRPr="004933EC" w:rsidRDefault="005E564D" w:rsidP="007115CB">
      <w:pPr>
        <w:overflowPunct/>
        <w:textAlignment w:val="auto"/>
        <w:rPr>
          <w:sz w:val="20"/>
        </w:rPr>
      </w:pPr>
      <w:r w:rsidRPr="004933EC">
        <w:rPr>
          <w:sz w:val="20"/>
        </w:rPr>
        <w:t>Es erfolgt eine abschließende fachwissenschaftliche mündliche Prüfung. Zwei Drittel der Zeit entfällt</w:t>
      </w:r>
    </w:p>
    <w:p w:rsidR="007115CB" w:rsidRPr="004933EC" w:rsidRDefault="005E564D" w:rsidP="007115CB">
      <w:pPr>
        <w:overflowPunct/>
        <w:textAlignment w:val="auto"/>
        <w:rPr>
          <w:sz w:val="20"/>
        </w:rPr>
      </w:pPr>
      <w:r w:rsidRPr="004933EC">
        <w:rPr>
          <w:sz w:val="20"/>
        </w:rPr>
        <w:t>auf die Prüfung von Schwerpunkten (vertieftes Wissen und Können wird erwartet), ein Drittel auf die Prüfung von Grundlagen- und Überblickswissen gemäß Kompetenzen und Studieninhalten (fundiertes Wissen und Können wird erwartet); die Fachdidaktik ist nicht Gegenstand dieser Prüfung.</w:t>
      </w:r>
    </w:p>
    <w:p w:rsidR="007115CB" w:rsidRPr="004933EC" w:rsidRDefault="005E564D" w:rsidP="007115CB">
      <w:pPr>
        <w:overflowPunct/>
        <w:textAlignment w:val="auto"/>
        <w:rPr>
          <w:sz w:val="20"/>
        </w:rPr>
      </w:pPr>
      <w:r w:rsidRPr="004933EC">
        <w:rPr>
          <w:sz w:val="20"/>
        </w:rPr>
        <w:t>Der Vorsitzende ist für die Einhaltung der formalen und inhaltlichen Vorgaben verantwortlich.</w:t>
      </w:r>
    </w:p>
    <w:p w:rsidR="004933EC" w:rsidRDefault="005E564D" w:rsidP="007115CB">
      <w:pPr>
        <w:overflowPunct/>
        <w:textAlignment w:val="auto"/>
        <w:rPr>
          <w:sz w:val="20"/>
        </w:rPr>
      </w:pPr>
      <w:r w:rsidRPr="004933EC">
        <w:rPr>
          <w:sz w:val="20"/>
        </w:rPr>
        <w:t>Die Prüfung dauert ca. 60 Minuten.</w:t>
      </w:r>
    </w:p>
    <w:p w:rsidR="004933EC" w:rsidRDefault="00681F8A" w:rsidP="007115CB">
      <w:pPr>
        <w:overflowPunct/>
        <w:textAlignment w:val="auto"/>
        <w:rPr>
          <w:sz w:val="20"/>
        </w:rPr>
      </w:pPr>
    </w:p>
    <w:p w:rsidR="007115CB" w:rsidRPr="004933EC" w:rsidRDefault="005E564D" w:rsidP="007115CB">
      <w:pPr>
        <w:overflowPunct/>
        <w:textAlignment w:val="auto"/>
        <w:rPr>
          <w:sz w:val="20"/>
        </w:rPr>
      </w:pPr>
      <w:r w:rsidRPr="004933EC">
        <w:rPr>
          <w:sz w:val="20"/>
        </w:rPr>
        <w:t>Im Fach Politik beträgt die Prüfungszeit 35 Minuten (davon</w:t>
      </w:r>
    </w:p>
    <w:p w:rsidR="004933EC" w:rsidRDefault="005E564D" w:rsidP="007115CB">
      <w:pPr>
        <w:overflowPunct/>
        <w:textAlignment w:val="auto"/>
        <w:rPr>
          <w:sz w:val="20"/>
        </w:rPr>
      </w:pPr>
      <w:r w:rsidRPr="004933EC">
        <w:rPr>
          <w:sz w:val="20"/>
        </w:rPr>
        <w:t>ca. 20 für die Schwerpunkte),</w:t>
      </w:r>
    </w:p>
    <w:p w:rsidR="004933EC" w:rsidRDefault="00681F8A" w:rsidP="007115CB">
      <w:pPr>
        <w:overflowPunct/>
        <w:textAlignment w:val="auto"/>
        <w:rPr>
          <w:sz w:val="20"/>
        </w:rPr>
      </w:pPr>
    </w:p>
    <w:p w:rsidR="007115CB" w:rsidRPr="004933EC" w:rsidRDefault="005E564D" w:rsidP="007115CB">
      <w:pPr>
        <w:overflowPunct/>
        <w:textAlignment w:val="auto"/>
        <w:rPr>
          <w:sz w:val="20"/>
        </w:rPr>
      </w:pPr>
      <w:r w:rsidRPr="004933EC">
        <w:rPr>
          <w:sz w:val="20"/>
        </w:rPr>
        <w:t xml:space="preserve"> im Fach Wirtschaft ca. 25 Minuten (davon ca. 15 für den Schwerpunkt).</w:t>
      </w:r>
    </w:p>
    <w:p w:rsidR="007115CB" w:rsidRPr="004933EC" w:rsidRDefault="005E564D" w:rsidP="007115CB">
      <w:pPr>
        <w:overflowPunct/>
        <w:textAlignment w:val="auto"/>
        <w:rPr>
          <w:sz w:val="20"/>
        </w:rPr>
      </w:pPr>
      <w:r w:rsidRPr="004933EC">
        <w:rPr>
          <w:sz w:val="20"/>
        </w:rPr>
        <w:t>Die Bewerber wählen in Abstimmung mit ihren Prüfern zwei Schwerpunkte im Fach Politik und einen Schwerpunkt im Fach Wirtschaft. Im Fach Politik</w:t>
      </w:r>
      <w:r>
        <w:rPr>
          <w:sz w:val="20"/>
        </w:rPr>
        <w:t xml:space="preserve"> </w:t>
      </w:r>
      <w:r w:rsidRPr="004933EC">
        <w:rPr>
          <w:sz w:val="20"/>
        </w:rPr>
        <w:t>werden die beiden Schwerpunkte aus zwei verschiedenen der Studieninhalte 2.1.2–5 gewählt.</w:t>
      </w:r>
    </w:p>
    <w:p w:rsidR="007115CB" w:rsidRPr="004933EC" w:rsidRDefault="005E564D" w:rsidP="007115CB">
      <w:pPr>
        <w:overflowPunct/>
        <w:textAlignment w:val="auto"/>
        <w:rPr>
          <w:sz w:val="20"/>
        </w:rPr>
      </w:pPr>
      <w:r w:rsidRPr="004933EC">
        <w:rPr>
          <w:sz w:val="20"/>
        </w:rPr>
        <w:t>Im Fach Wirtschaft wird der Schwerpunkt aus den Studieninhalten 2.2.1–3 gewählt.</w:t>
      </w:r>
    </w:p>
    <w:p w:rsidR="00BC42E4" w:rsidRPr="004933EC" w:rsidRDefault="00681F8A" w:rsidP="00A22D67">
      <w:pPr>
        <w:rPr>
          <w:sz w:val="20"/>
        </w:rPr>
      </w:pPr>
    </w:p>
    <w:sectPr w:rsidR="00BC42E4" w:rsidRPr="004933EC" w:rsidSect="00A22D67">
      <w:headerReference w:type="even" r:id="rId7"/>
      <w:headerReference w:type="default" r:id="rId8"/>
      <w:footerReference w:type="even" r:id="rId9"/>
      <w:footerReference w:type="default" r:id="rId10"/>
      <w:headerReference w:type="first" r:id="rId11"/>
      <w:footerReference w:type="first" r:id="rId12"/>
      <w:pgSz w:w="11906" w:h="16838"/>
      <w:pgMar w:top="709" w:right="1134" w:bottom="993" w:left="136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5B5" w:rsidRDefault="005E564D">
      <w:r>
        <w:separator/>
      </w:r>
    </w:p>
  </w:endnote>
  <w:endnote w:type="continuationSeparator" w:id="0">
    <w:p w:rsidR="003D45B5" w:rsidRDefault="005E5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Bold">
    <w:panose1 w:val="00000000000000000000"/>
    <w:charset w:val="00"/>
    <w:family w:val="roman"/>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66C" w:rsidRDefault="005A666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66C" w:rsidRDefault="005A666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66C" w:rsidRDefault="005A66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5B5" w:rsidRDefault="005E564D">
      <w:r>
        <w:separator/>
      </w:r>
    </w:p>
  </w:footnote>
  <w:footnote w:type="continuationSeparator" w:id="0">
    <w:p w:rsidR="003D45B5" w:rsidRDefault="005E5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6D6" w:rsidRDefault="005E564D">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A736D6" w:rsidRDefault="00681F8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6D6" w:rsidRDefault="00681F8A">
    <w:pPr>
      <w:pStyle w:val="Kopfzeile"/>
      <w:tabs>
        <w:tab w:val="clear" w:pos="4536"/>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66C" w:rsidRDefault="005A666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64D"/>
    <w:rsid w:val="003D45B5"/>
    <w:rsid w:val="005A666C"/>
    <w:rsid w:val="005E564D"/>
    <w:rsid w:val="00681F8A"/>
    <w:rsid w:val="00DC78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5B3A455-D4B6-489C-A158-46057433C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Arial" w:hAnsi="Arial" w:cs="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Sprechblasentext">
    <w:name w:val="Balloon Text"/>
    <w:basedOn w:val="Standard"/>
    <w:link w:val="SprechblasentextZchn"/>
    <w:uiPriority w:val="99"/>
    <w:semiHidden/>
    <w:unhideWhenUsed/>
    <w:rsid w:val="00B703B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703B2"/>
    <w:rPr>
      <w:rFonts w:ascii="Tahoma" w:hAnsi="Tahoma" w:cs="Tahoma"/>
      <w:sz w:val="16"/>
      <w:szCs w:val="16"/>
    </w:rPr>
  </w:style>
  <w:style w:type="table" w:styleId="Tabellenraster">
    <w:name w:val="Table Grid"/>
    <w:basedOn w:val="NormaleTabelle"/>
    <w:uiPriority w:val="59"/>
    <w:rsid w:val="00B70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3C43F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F45F8DFA114CA0ADE55168C4B52492"/>
        <w:category>
          <w:name w:val="Allgemein"/>
          <w:gallery w:val="placeholder"/>
        </w:category>
        <w:types>
          <w:type w:val="bbPlcHdr"/>
        </w:types>
        <w:behaviors>
          <w:behavior w:val="content"/>
        </w:behaviors>
        <w:guid w:val="{D92B7534-7465-4059-9368-6200FED44903}"/>
      </w:docPartPr>
      <w:docPartBody>
        <w:p w:rsidR="007E1688" w:rsidRDefault="000623AC" w:rsidP="000623AC">
          <w:pPr>
            <w:pStyle w:val="48F45F8DFA114CA0ADE55168C4B524922"/>
          </w:pPr>
          <w:bookmarkStart w:id="0" w:name="_GoBack"/>
          <w:r>
            <w:rPr>
              <w:rStyle w:val="Platzhaltertext"/>
            </w:rPr>
            <w:t>Name eingeben</w:t>
          </w:r>
          <w:bookmarkEnd w:id="0"/>
        </w:p>
      </w:docPartBody>
    </w:docPart>
    <w:docPart>
      <w:docPartPr>
        <w:name w:val="8133985C406E40939C55375DA0031AB4"/>
        <w:category>
          <w:name w:val="Allgemein"/>
          <w:gallery w:val="placeholder"/>
        </w:category>
        <w:types>
          <w:type w:val="bbPlcHdr"/>
        </w:types>
        <w:behaviors>
          <w:behavior w:val="content"/>
        </w:behaviors>
        <w:guid w:val="{98853BD4-D750-4B34-894C-AE16D285CA6F}"/>
      </w:docPartPr>
      <w:docPartBody>
        <w:p w:rsidR="007E1688" w:rsidRDefault="000623AC" w:rsidP="000623AC">
          <w:pPr>
            <w:pStyle w:val="8133985C406E40939C55375DA0031AB42"/>
          </w:pPr>
          <w:r>
            <w:rPr>
              <w:rStyle w:val="Platzhaltertext"/>
            </w:rPr>
            <w:t>Vorname eingeben</w:t>
          </w:r>
        </w:p>
      </w:docPartBody>
    </w:docPart>
    <w:docPart>
      <w:docPartPr>
        <w:name w:val="6C6D2763C8F846ECB12F455619E556B9"/>
        <w:category>
          <w:name w:val="Allgemein"/>
          <w:gallery w:val="placeholder"/>
        </w:category>
        <w:types>
          <w:type w:val="bbPlcHdr"/>
        </w:types>
        <w:behaviors>
          <w:behavior w:val="content"/>
        </w:behaviors>
        <w:guid w:val="{1D868FE6-A35C-492D-87FD-2527AE713573}"/>
      </w:docPartPr>
      <w:docPartBody>
        <w:p w:rsidR="007E1688" w:rsidRDefault="000623AC" w:rsidP="000623AC">
          <w:pPr>
            <w:pStyle w:val="6C6D2763C8F846ECB12F455619E556B92"/>
          </w:pPr>
          <w:r w:rsidRPr="004F2662">
            <w:rPr>
              <w:rStyle w:val="Platzhaltertext"/>
              <w:szCs w:val="24"/>
            </w:rPr>
            <w:t>wählen</w:t>
          </w:r>
        </w:p>
      </w:docPartBody>
    </w:docPart>
    <w:docPart>
      <w:docPartPr>
        <w:name w:val="1BCAA077BBFD4D4E8A17F3A1AAB4931B"/>
        <w:category>
          <w:name w:val="Allgemein"/>
          <w:gallery w:val="placeholder"/>
        </w:category>
        <w:types>
          <w:type w:val="bbPlcHdr"/>
        </w:types>
        <w:behaviors>
          <w:behavior w:val="content"/>
        </w:behaviors>
        <w:guid w:val="{8D18C925-28CD-4EC4-AED9-D9A18395B6A9}"/>
      </w:docPartPr>
      <w:docPartBody>
        <w:p w:rsidR="00CC414A" w:rsidRDefault="00D239F2" w:rsidP="00D239F2">
          <w:pPr>
            <w:pStyle w:val="1BCAA077BBFD4D4E8A17F3A1AAB4931B"/>
          </w:pPr>
          <w:r>
            <w:rPr>
              <w:rStyle w:val="Platzhaltertext"/>
            </w:rPr>
            <w:t>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Bold">
    <w:panose1 w:val="00000000000000000000"/>
    <w:charset w:val="00"/>
    <w:family w:val="roman"/>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EF6"/>
    <w:rsid w:val="000623AC"/>
    <w:rsid w:val="007E1688"/>
    <w:rsid w:val="00CC414A"/>
    <w:rsid w:val="00D239F2"/>
    <w:rsid w:val="00D26E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239F2"/>
    <w:rPr>
      <w:color w:val="808080"/>
    </w:rPr>
  </w:style>
  <w:style w:type="paragraph" w:customStyle="1" w:styleId="48F45F8DFA114CA0ADE55168C4B52492">
    <w:name w:val="48F45F8DFA114CA0ADE55168C4B5249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133985C406E40939C55375DA0031AB4">
    <w:name w:val="8133985C406E40939C55375DA0031AB4"/>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C6D2763C8F846ECB12F455619E556B9">
    <w:name w:val="6C6D2763C8F846ECB12F455619E556B9"/>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14E25288F4634B84BC2A8A9A12D21C75">
    <w:name w:val="14E25288F4634B84BC2A8A9A12D21C75"/>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B2B8BF2800E3490693135A8493E2C5EE">
    <w:name w:val="B2B8BF2800E3490693135A8493E2C5EE"/>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0DDA26C30A8049DABA0BA49F8281552D">
    <w:name w:val="0DDA26C30A8049DABA0BA49F8281552D"/>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9E71734A00D413FAEB6FA1E3A3BBD70">
    <w:name w:val="89E71734A00D413FAEB6FA1E3A3BBD70"/>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FCC881912C142828CAAD2262373812B">
    <w:name w:val="EFCC881912C142828CAAD2262373812B"/>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D02915FFCB40436B88EC24C0BB0FD43A">
    <w:name w:val="D02915FFCB40436B88EC24C0BB0FD43A"/>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698DC2B83F44B8BA0BB51CE45B05AC3">
    <w:name w:val="6698DC2B83F44B8BA0BB51CE45B05AC3"/>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4B60D9145284E1EA7BDD1B45A449BF1">
    <w:name w:val="E4B60D9145284E1EA7BDD1B45A449BF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3986FFDCDCEA4A66B749F74D87096FF1">
    <w:name w:val="3986FFDCDCEA4A66B749F74D87096FF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0F17B27DFE54AC99ACB4EB041A49447">
    <w:name w:val="40F17B27DFE54AC99ACB4EB041A49447"/>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8F45F8DFA114CA0ADE55168C4B524921">
    <w:name w:val="48F45F8DFA114CA0ADE55168C4B52492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133985C406E40939C55375DA0031AB41">
    <w:name w:val="8133985C406E40939C55375DA0031AB4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C6D2763C8F846ECB12F455619E556B91">
    <w:name w:val="6C6D2763C8F846ECB12F455619E556B9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14E25288F4634B84BC2A8A9A12D21C751">
    <w:name w:val="14E25288F4634B84BC2A8A9A12D21C75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B2B8BF2800E3490693135A8493E2C5EE1">
    <w:name w:val="B2B8BF2800E3490693135A8493E2C5EE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0DDA26C30A8049DABA0BA49F8281552D1">
    <w:name w:val="0DDA26C30A8049DABA0BA49F8281552D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9E71734A00D413FAEB6FA1E3A3BBD701">
    <w:name w:val="89E71734A00D413FAEB6FA1E3A3BBD70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FCC881912C142828CAAD2262373812B1">
    <w:name w:val="EFCC881912C142828CAAD2262373812B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D02915FFCB40436B88EC24C0BB0FD43A1">
    <w:name w:val="D02915FFCB40436B88EC24C0BB0FD43A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698DC2B83F44B8BA0BB51CE45B05AC31">
    <w:name w:val="6698DC2B83F44B8BA0BB51CE45B05AC3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4B60D9145284E1EA7BDD1B45A449BF11">
    <w:name w:val="E4B60D9145284E1EA7BDD1B45A449BF1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3986FFDCDCEA4A66B749F74D87096FF11">
    <w:name w:val="3986FFDCDCEA4A66B749F74D87096FF1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0F17B27DFE54AC99ACB4EB041A494471">
    <w:name w:val="40F17B27DFE54AC99ACB4EB041A49447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8F45F8DFA114CA0ADE55168C4B524922">
    <w:name w:val="48F45F8DFA114CA0ADE55168C4B52492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133985C406E40939C55375DA0031AB42">
    <w:name w:val="8133985C406E40939C55375DA0031AB4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C6D2763C8F846ECB12F455619E556B92">
    <w:name w:val="6C6D2763C8F846ECB12F455619E556B9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14E25288F4634B84BC2A8A9A12D21C752">
    <w:name w:val="14E25288F4634B84BC2A8A9A12D21C75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B2B8BF2800E3490693135A8493E2C5EE2">
    <w:name w:val="B2B8BF2800E3490693135A8493E2C5EE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0DDA26C30A8049DABA0BA49F8281552D2">
    <w:name w:val="0DDA26C30A8049DABA0BA49F8281552D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9E71734A00D413FAEB6FA1E3A3BBD702">
    <w:name w:val="89E71734A00D413FAEB6FA1E3A3BBD70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FCC881912C142828CAAD2262373812B2">
    <w:name w:val="EFCC881912C142828CAAD2262373812B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D02915FFCB40436B88EC24C0BB0FD43A2">
    <w:name w:val="D02915FFCB40436B88EC24C0BB0FD43A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698DC2B83F44B8BA0BB51CE45B05AC32">
    <w:name w:val="6698DC2B83F44B8BA0BB51CE45B05AC3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4B60D9145284E1EA7BDD1B45A449BF12">
    <w:name w:val="E4B60D9145284E1EA7BDD1B45A449BF1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3986FFDCDCEA4A66B749F74D87096FF12">
    <w:name w:val="3986FFDCDCEA4A66B749F74D87096FF1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0F17B27DFE54AC99ACB4EB041A494472">
    <w:name w:val="40F17B27DFE54AC99ACB4EB041A49447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1BCAA077BBFD4D4E8A17F3A1AAB4931B">
    <w:name w:val="1BCAA077BBFD4D4E8A17F3A1AAB4931B"/>
    <w:rsid w:val="00D239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929</Words>
  <Characters>5855</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Innenverwaltung</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Layer, Jürgen (RPK)</dc:creator>
  <cp:lastModifiedBy>Laier, Claudia (RPK)</cp:lastModifiedBy>
  <cp:revision>5</cp:revision>
  <dcterms:created xsi:type="dcterms:W3CDTF">2020-08-30T14:59:00Z</dcterms:created>
  <dcterms:modified xsi:type="dcterms:W3CDTF">2022-11-11T08:01:00Z</dcterms:modified>
</cp:coreProperties>
</file>