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8D" w:rsidRDefault="00156D8D">
      <w:pPr>
        <w:rPr>
          <w:sz w:val="24"/>
        </w:rPr>
      </w:pPr>
    </w:p>
    <w:tbl>
      <w:tblPr>
        <w:tblW w:w="9923"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923"/>
      </w:tblGrid>
      <w:tr w:rsidR="00156D8D">
        <w:tblPrEx>
          <w:tblCellMar>
            <w:top w:w="0" w:type="dxa"/>
            <w:bottom w:w="0" w:type="dxa"/>
          </w:tblCellMar>
        </w:tblPrEx>
        <w:tc>
          <w:tcPr>
            <w:tcW w:w="9923" w:type="dxa"/>
          </w:tcPr>
          <w:p w:rsidR="00156D8D" w:rsidRDefault="00156D8D">
            <w:pPr>
              <w:jc w:val="center"/>
              <w:rPr>
                <w:b/>
                <w:bCs/>
                <w:sz w:val="24"/>
              </w:rPr>
            </w:pPr>
            <w:r>
              <w:rPr>
                <w:sz w:val="24"/>
              </w:rPr>
              <w:br w:type="page"/>
              <w:t>LANDESLEHRERPRÜFUNGSAMT - AUSSENSTELLE STUTTGART</w:t>
            </w:r>
          </w:p>
          <w:p w:rsidR="00156D8D" w:rsidRDefault="00156D8D">
            <w:pPr>
              <w:jc w:val="center"/>
              <w:rPr>
                <w:b/>
                <w:bCs/>
                <w:sz w:val="16"/>
              </w:rPr>
            </w:pPr>
          </w:p>
          <w:p w:rsidR="00156D8D" w:rsidRDefault="00156D8D">
            <w:pPr>
              <w:jc w:val="center"/>
              <w:rPr>
                <w:rFonts w:ascii="Arial" w:hAnsi="Arial" w:cs="Arial"/>
                <w:sz w:val="24"/>
              </w:rPr>
            </w:pPr>
            <w:r>
              <w:rPr>
                <w:rFonts w:ascii="Arial" w:hAnsi="Arial" w:cs="Arial"/>
                <w:b/>
                <w:bCs/>
                <w:sz w:val="24"/>
              </w:rPr>
              <w:t>Gymnasiallehrerprüfungsordnung I (GymPO I) vom 31. Juli 2009</w:t>
            </w:r>
          </w:p>
        </w:tc>
      </w:tr>
    </w:tbl>
    <w:p w:rsidR="00156D8D" w:rsidRPr="00233338" w:rsidRDefault="00156D8D">
      <w:pPr>
        <w:jc w:val="center"/>
        <w:rPr>
          <w:rFonts w:ascii="Arial" w:hAnsi="Arial" w:cs="Arial"/>
          <w:sz w:val="12"/>
          <w:szCs w:val="12"/>
        </w:rPr>
      </w:pPr>
    </w:p>
    <w:tbl>
      <w:tblPr>
        <w:tblW w:w="992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62"/>
        <w:gridCol w:w="4961"/>
      </w:tblGrid>
      <w:tr w:rsidR="00156D8D">
        <w:tblPrEx>
          <w:tblCellMar>
            <w:top w:w="0" w:type="dxa"/>
            <w:bottom w:w="0" w:type="dxa"/>
          </w:tblCellMar>
        </w:tblPrEx>
        <w:trPr>
          <w:cantSplit/>
        </w:trPr>
        <w:tc>
          <w:tcPr>
            <w:tcW w:w="4962" w:type="dxa"/>
          </w:tcPr>
          <w:p w:rsidR="00156D8D" w:rsidRDefault="00156D8D">
            <w:pPr>
              <w:jc w:val="center"/>
              <w:rPr>
                <w:rFonts w:ascii="Arial" w:hAnsi="Arial" w:cs="Arial"/>
                <w:b/>
                <w:bCs/>
                <w:sz w:val="24"/>
              </w:rPr>
            </w:pPr>
            <w:r>
              <w:rPr>
                <w:rFonts w:ascii="Arial" w:hAnsi="Arial" w:cs="Arial"/>
                <w:b/>
                <w:bCs/>
                <w:sz w:val="24"/>
              </w:rPr>
              <w:t>Angabe der Schwerpunktthemen</w:t>
            </w:r>
          </w:p>
        </w:tc>
        <w:tc>
          <w:tcPr>
            <w:tcW w:w="4961" w:type="dxa"/>
          </w:tcPr>
          <w:p w:rsidR="00156D8D" w:rsidRDefault="00156D8D">
            <w:pPr>
              <w:jc w:val="center"/>
              <w:rPr>
                <w:rFonts w:ascii="Arial" w:hAnsi="Arial" w:cs="Arial"/>
                <w:b/>
                <w:bCs/>
                <w:sz w:val="24"/>
              </w:rPr>
            </w:pPr>
            <w:r>
              <w:rPr>
                <w:rFonts w:ascii="Arial" w:hAnsi="Arial" w:cs="Arial"/>
                <w:b/>
                <w:bCs/>
                <w:sz w:val="24"/>
              </w:rPr>
              <w:t>Geschichte</w:t>
            </w:r>
          </w:p>
        </w:tc>
      </w:tr>
    </w:tbl>
    <w:p w:rsidR="00156D8D" w:rsidRPr="00233338" w:rsidRDefault="00156D8D">
      <w:pPr>
        <w:rPr>
          <w:sz w:val="12"/>
          <w:szCs w:val="1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559"/>
        <w:gridCol w:w="3402"/>
      </w:tblGrid>
      <w:tr w:rsidR="00156D8D">
        <w:tblPrEx>
          <w:tblCellMar>
            <w:top w:w="0" w:type="dxa"/>
            <w:bottom w:w="0" w:type="dxa"/>
          </w:tblCellMar>
        </w:tblPrEx>
        <w:trPr>
          <w:trHeight w:val="533"/>
        </w:trPr>
        <w:tc>
          <w:tcPr>
            <w:tcW w:w="4962" w:type="dxa"/>
          </w:tcPr>
          <w:p w:rsidR="00156D8D" w:rsidRDefault="00156D8D">
            <w:pPr>
              <w:spacing w:line="360" w:lineRule="auto"/>
              <w:rPr>
                <w:rFonts w:ascii="Arial" w:hAnsi="Arial" w:cs="Arial"/>
                <w:sz w:val="16"/>
              </w:rPr>
            </w:pPr>
            <w:r>
              <w:rPr>
                <w:rFonts w:ascii="Arial" w:hAnsi="Arial" w:cs="Arial"/>
                <w:sz w:val="16"/>
              </w:rPr>
              <w:t>Familienname</w:t>
            </w:r>
          </w:p>
          <w:p w:rsidR="00156D8D" w:rsidRDefault="00156D8D">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bookmarkStart w:id="0" w:name="_GoBack"/>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bookmarkEnd w:id="0"/>
            <w:r>
              <w:rPr>
                <w:rFonts w:ascii="Arial" w:hAnsi="Arial" w:cs="Arial"/>
                <w:b/>
                <w:bCs/>
                <w:sz w:val="24"/>
              </w:rPr>
              <w:fldChar w:fldCharType="end"/>
            </w:r>
          </w:p>
        </w:tc>
        <w:tc>
          <w:tcPr>
            <w:tcW w:w="4961" w:type="dxa"/>
            <w:gridSpan w:val="2"/>
          </w:tcPr>
          <w:p w:rsidR="00156D8D" w:rsidRDefault="00156D8D">
            <w:pPr>
              <w:spacing w:line="360" w:lineRule="auto"/>
              <w:rPr>
                <w:rFonts w:ascii="Arial" w:hAnsi="Arial" w:cs="Arial"/>
                <w:sz w:val="16"/>
              </w:rPr>
            </w:pPr>
            <w:r>
              <w:rPr>
                <w:rFonts w:ascii="Arial" w:hAnsi="Arial" w:cs="Arial"/>
                <w:sz w:val="16"/>
              </w:rPr>
              <w:t>Vorname</w:t>
            </w:r>
          </w:p>
          <w:p w:rsidR="00156D8D" w:rsidRDefault="00156D8D">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156D8D">
        <w:tblPrEx>
          <w:tblCellMar>
            <w:top w:w="0" w:type="dxa"/>
            <w:bottom w:w="0" w:type="dxa"/>
          </w:tblCellMar>
        </w:tblPrEx>
        <w:trPr>
          <w:cantSplit/>
        </w:trPr>
        <w:tc>
          <w:tcPr>
            <w:tcW w:w="6521" w:type="dxa"/>
            <w:gridSpan w:val="2"/>
          </w:tcPr>
          <w:p w:rsidR="00156D8D" w:rsidRDefault="00156D8D">
            <w:pPr>
              <w:rPr>
                <w:rFonts w:ascii="Arial" w:hAnsi="Arial" w:cs="Arial"/>
                <w:b/>
                <w:bCs/>
                <w:sz w:val="16"/>
              </w:rPr>
            </w:pPr>
          </w:p>
          <w:p w:rsidR="00156D8D" w:rsidRDefault="00156D8D">
            <w:pPr>
              <w:rPr>
                <w:rFonts w:ascii="Arial" w:hAnsi="Arial" w:cs="Arial"/>
                <w:b/>
                <w:bCs/>
                <w:sz w:val="24"/>
                <w:u w:val="single"/>
              </w:rPr>
            </w:pPr>
            <w:r>
              <w:rPr>
                <w:rFonts w:ascii="Arial" w:hAnsi="Arial" w:cs="Arial"/>
                <w:b/>
                <w:bCs/>
                <w:sz w:val="24"/>
              </w:rPr>
              <w:t xml:space="preserve">Prüfungstermin:   </w:t>
            </w:r>
            <w:r>
              <w:rPr>
                <w:rFonts w:ascii="Arial" w:hAnsi="Arial" w:cs="Arial"/>
                <w:b/>
                <w:bCs/>
                <w:sz w:val="24"/>
              </w:rPr>
              <w:fldChar w:fldCharType="begin">
                <w:ffData>
                  <w:name w:val="Kontrollkästchen1"/>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Frühjahr </w:t>
            </w:r>
            <w:r>
              <w:rPr>
                <w:rFonts w:ascii="Arial" w:hAnsi="Arial" w:cs="Arial"/>
                <w:b/>
                <w:bCs/>
                <w:sz w:val="24"/>
              </w:rPr>
              <w:fldChar w:fldCharType="begin">
                <w:ffData>
                  <w:name w:val="Kontrollkästchen2"/>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Herbst 20</w:t>
            </w:r>
            <w:r>
              <w:rPr>
                <w:rFonts w:ascii="Arial" w:hAnsi="Arial" w:cs="Arial"/>
                <w:b/>
                <w:bCs/>
                <w:sz w:val="24"/>
                <w:u w:val="single"/>
              </w:rPr>
              <w:fldChar w:fldCharType="begin">
                <w:ffData>
                  <w:name w:val=""/>
                  <w:enabled/>
                  <w:calcOnExit w:val="0"/>
                  <w:textInput>
                    <w:type w:val="number"/>
                    <w:maxLength w:val="2"/>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156D8D" w:rsidRDefault="00156D8D">
            <w:pPr>
              <w:rPr>
                <w:rFonts w:ascii="Arial" w:hAnsi="Arial" w:cs="Arial"/>
                <w:b/>
                <w:bCs/>
                <w:sz w:val="16"/>
                <w:u w:val="single"/>
              </w:rPr>
            </w:pPr>
          </w:p>
        </w:tc>
        <w:tc>
          <w:tcPr>
            <w:tcW w:w="3402" w:type="dxa"/>
          </w:tcPr>
          <w:p w:rsidR="00156D8D" w:rsidRDefault="00156D8D">
            <w:pPr>
              <w:rPr>
                <w:rFonts w:ascii="Arial" w:hAnsi="Arial" w:cs="Arial"/>
                <w:b/>
                <w:bCs/>
                <w:sz w:val="24"/>
              </w:rPr>
            </w:pPr>
            <w:r>
              <w:rPr>
                <w:rFonts w:ascii="Arial" w:hAnsi="Arial" w:cs="Arial"/>
                <w:b/>
                <w:bCs/>
                <w:sz w:val="24"/>
              </w:rPr>
              <w:fldChar w:fldCharType="begin">
                <w:ffData>
                  <w:name w:val="Kontrollkästchen3"/>
                  <w:enabled/>
                  <w:calcOnExit w:val="0"/>
                  <w:checkBox>
                    <w:sizeAuto/>
                    <w:default w:val="0"/>
                  </w:checkBox>
                </w:ffData>
              </w:fldChar>
            </w:r>
            <w:bookmarkStart w:id="1" w:name="Kontrollkästchen3"/>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1"/>
            <w:r>
              <w:rPr>
                <w:rFonts w:ascii="Arial" w:hAnsi="Arial" w:cs="Arial"/>
                <w:b/>
                <w:bCs/>
                <w:sz w:val="24"/>
              </w:rPr>
              <w:t xml:space="preserve"> Hauptfach</w:t>
            </w:r>
          </w:p>
          <w:p w:rsidR="00156D8D" w:rsidRDefault="00156D8D">
            <w:pPr>
              <w:rPr>
                <w:rFonts w:ascii="Arial" w:hAnsi="Arial" w:cs="Arial"/>
                <w:b/>
                <w:bCs/>
                <w:sz w:val="12"/>
              </w:rPr>
            </w:pPr>
          </w:p>
          <w:p w:rsidR="00156D8D" w:rsidRDefault="00156D8D">
            <w:pPr>
              <w:rPr>
                <w:rFonts w:ascii="Arial" w:hAnsi="Arial" w:cs="Arial"/>
                <w:b/>
                <w:bCs/>
                <w:sz w:val="24"/>
              </w:rPr>
            </w:pPr>
            <w:r>
              <w:rPr>
                <w:rFonts w:ascii="Arial" w:hAnsi="Arial" w:cs="Arial"/>
                <w:b/>
                <w:bCs/>
                <w:sz w:val="24"/>
              </w:rPr>
              <w:fldChar w:fldCharType="begin">
                <w:ffData>
                  <w:name w:val="Kontrollkästchen4"/>
                  <w:enabled/>
                  <w:calcOnExit w:val="0"/>
                  <w:checkBox>
                    <w:sizeAuto/>
                    <w:default w:val="0"/>
                  </w:checkBox>
                </w:ffData>
              </w:fldChar>
            </w:r>
            <w:bookmarkStart w:id="2" w:name="Kontrollkästchen4"/>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2"/>
            <w:r>
              <w:rPr>
                <w:rFonts w:ascii="Arial" w:hAnsi="Arial" w:cs="Arial"/>
                <w:b/>
                <w:bCs/>
                <w:sz w:val="24"/>
              </w:rPr>
              <w:t xml:space="preserve"> Beifach</w:t>
            </w:r>
          </w:p>
        </w:tc>
      </w:tr>
    </w:tbl>
    <w:p w:rsidR="00156D8D" w:rsidRPr="00F32146" w:rsidRDefault="00156D8D">
      <w:pPr>
        <w:tabs>
          <w:tab w:val="left" w:pos="567"/>
        </w:tabs>
        <w:rPr>
          <w:rFonts w:ascii="Arial" w:hAnsi="Arial" w:cs="Arial"/>
          <w:sz w:val="12"/>
          <w:szCs w:val="1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229"/>
      </w:tblGrid>
      <w:tr w:rsidR="00156D8D">
        <w:tblPrEx>
          <w:tblCellMar>
            <w:top w:w="0" w:type="dxa"/>
            <w:bottom w:w="0" w:type="dxa"/>
          </w:tblCellMar>
        </w:tblPrEx>
        <w:tc>
          <w:tcPr>
            <w:tcW w:w="2694" w:type="dxa"/>
          </w:tcPr>
          <w:p w:rsidR="00156D8D" w:rsidRDefault="00156D8D">
            <w:pPr>
              <w:spacing w:line="360" w:lineRule="auto"/>
              <w:rPr>
                <w:rFonts w:ascii="Arial" w:hAnsi="Arial" w:cs="Arial"/>
                <w:sz w:val="16"/>
              </w:rPr>
            </w:pPr>
            <w:r>
              <w:rPr>
                <w:rFonts w:ascii="Arial" w:hAnsi="Arial" w:cs="Arial"/>
                <w:sz w:val="16"/>
              </w:rPr>
              <w:t>Wissenschaftliche A</w:t>
            </w:r>
            <w:r>
              <w:rPr>
                <w:rFonts w:ascii="Arial" w:hAnsi="Arial" w:cs="Arial"/>
                <w:sz w:val="16"/>
              </w:rPr>
              <w:t>r</w:t>
            </w:r>
            <w:r>
              <w:rPr>
                <w:rFonts w:ascii="Arial" w:hAnsi="Arial" w:cs="Arial"/>
                <w:sz w:val="16"/>
              </w:rPr>
              <w:t>beit im Fach</w:t>
            </w:r>
          </w:p>
          <w:p w:rsidR="00156D8D" w:rsidRDefault="00156D8D">
            <w:pPr>
              <w:spacing w:line="360" w:lineRule="auto"/>
              <w:rPr>
                <w:rFonts w:ascii="Arial" w:hAnsi="Arial" w:cs="Arial"/>
                <w:b/>
                <w:bCs/>
              </w:rPr>
            </w:pPr>
            <w:r>
              <w:rPr>
                <w:rFonts w:ascii="Arial" w:hAnsi="Arial" w:cs="Arial"/>
                <w:b/>
                <w:bCs/>
              </w:rPr>
              <w:fldChar w:fldCharType="begin">
                <w:ffData>
                  <w:name w:val="Text3"/>
                  <w:enabled/>
                  <w:calcOnExit w:val="0"/>
                  <w:textInput>
                    <w:maxLength w:val="17"/>
                  </w:textInput>
                </w:ffData>
              </w:fldChar>
            </w:r>
            <w:bookmarkStart w:id="3"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c>
          <w:tcPr>
            <w:tcW w:w="7229" w:type="dxa"/>
          </w:tcPr>
          <w:p w:rsidR="00156D8D" w:rsidRDefault="00156D8D">
            <w:pPr>
              <w:spacing w:line="360" w:lineRule="auto"/>
              <w:rPr>
                <w:rFonts w:ascii="Arial" w:hAnsi="Arial" w:cs="Arial"/>
                <w:sz w:val="16"/>
              </w:rPr>
            </w:pPr>
            <w:r>
              <w:rPr>
                <w:rFonts w:ascii="Arial" w:hAnsi="Arial" w:cs="Arial"/>
                <w:sz w:val="16"/>
              </w:rPr>
              <w:t>Thema</w:t>
            </w:r>
          </w:p>
          <w:p w:rsidR="00156D8D" w:rsidRDefault="00156D8D">
            <w:pPr>
              <w:rPr>
                <w:rFonts w:ascii="Arial" w:hAnsi="Arial" w:cs="Arial"/>
                <w:b/>
                <w:bCs/>
                <w:sz w:val="16"/>
              </w:rPr>
            </w:pPr>
            <w:r>
              <w:rPr>
                <w:rFonts w:ascii="Arial" w:hAnsi="Arial" w:cs="Arial"/>
                <w:b/>
                <w:bCs/>
                <w:sz w:val="16"/>
              </w:rPr>
              <w:fldChar w:fldCharType="begin">
                <w:ffData>
                  <w:name w:val="Text4"/>
                  <w:enabled/>
                  <w:calcOnExit w:val="0"/>
                  <w:textInput>
                    <w:maxLength w:val="70"/>
                  </w:textInput>
                </w:ffData>
              </w:fldChar>
            </w:r>
            <w:bookmarkStart w:id="4" w:name="Text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
          </w:p>
          <w:p w:rsidR="00156D8D" w:rsidRDefault="00156D8D">
            <w:pPr>
              <w:rPr>
                <w:rFonts w:ascii="Arial" w:hAnsi="Arial" w:cs="Arial"/>
                <w:b/>
                <w:bCs/>
                <w:sz w:val="24"/>
              </w:rPr>
            </w:pPr>
            <w:r>
              <w:rPr>
                <w:rFonts w:ascii="Arial" w:hAnsi="Arial" w:cs="Arial"/>
                <w:b/>
                <w:bCs/>
                <w:sz w:val="16"/>
              </w:rPr>
              <w:fldChar w:fldCharType="begin">
                <w:ffData>
                  <w:name w:val="Text4"/>
                  <w:enabled/>
                  <w:calcOnExit w:val="0"/>
                  <w:textInput>
                    <w:maxLength w:val="70"/>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p>
        </w:tc>
      </w:tr>
    </w:tbl>
    <w:p w:rsidR="00156D8D" w:rsidRPr="00F32146" w:rsidRDefault="00156D8D">
      <w:pPr>
        <w:rPr>
          <w:sz w:val="12"/>
          <w:szCs w:val="12"/>
        </w:rPr>
      </w:pPr>
    </w:p>
    <w:p w:rsidR="00156D8D" w:rsidRPr="00A83773" w:rsidRDefault="00156D8D">
      <w:r w:rsidRPr="00A83773">
        <w:rPr>
          <w:b/>
          <w:bCs/>
          <w:u w:val="single"/>
        </w:rPr>
        <w:t>Hinweis</w:t>
      </w:r>
      <w:r w:rsidRPr="00A83773">
        <w:t>:</w:t>
      </w:r>
      <w:r w:rsidRPr="00A83773">
        <w:tab/>
      </w:r>
      <w:r w:rsidRPr="00A83773">
        <w:rPr>
          <w:b/>
          <w:bCs/>
        </w:rPr>
        <w:t>Hauptfach</w:t>
      </w:r>
      <w:r w:rsidRPr="00A83773">
        <w:t xml:space="preserve">: </w:t>
      </w:r>
      <w:r w:rsidR="00223BAC" w:rsidRPr="00A83773">
        <w:rPr>
          <w:u w:val="single"/>
        </w:rPr>
        <w:t>vier</w:t>
      </w:r>
      <w:r w:rsidRPr="00A83773">
        <w:t xml:space="preserve"> Schwerpunkte, </w:t>
      </w:r>
      <w:r w:rsidRPr="00A83773">
        <w:rPr>
          <w:u w:val="single"/>
        </w:rPr>
        <w:t xml:space="preserve">je </w:t>
      </w:r>
      <w:r w:rsidR="00223BAC" w:rsidRPr="00A83773">
        <w:rPr>
          <w:u w:val="single"/>
        </w:rPr>
        <w:t>einen</w:t>
      </w:r>
      <w:r w:rsidRPr="00A83773">
        <w:t xml:space="preserve"> aus Alter Geschichte, Mittelalter, 16. bis 19. Jh. und 20. Jh.</w:t>
      </w:r>
    </w:p>
    <w:p w:rsidR="00156D8D" w:rsidRDefault="00156D8D">
      <w:r w:rsidRPr="00A83773">
        <w:tab/>
      </w:r>
      <w:r w:rsidRPr="00A83773">
        <w:tab/>
      </w:r>
      <w:r w:rsidRPr="00A83773">
        <w:rPr>
          <w:b/>
          <w:bCs/>
        </w:rPr>
        <w:t>Beifach</w:t>
      </w:r>
      <w:r w:rsidRPr="00A83773">
        <w:t xml:space="preserve">: </w:t>
      </w:r>
      <w:r w:rsidR="00223BAC" w:rsidRPr="00A83773">
        <w:rPr>
          <w:u w:val="single"/>
        </w:rPr>
        <w:t>zwei</w:t>
      </w:r>
      <w:r w:rsidRPr="00A83773">
        <w:t xml:space="preserve"> Schwerpunkte, </w:t>
      </w:r>
      <w:r w:rsidR="00223BAC" w:rsidRPr="00A83773">
        <w:t>einen</w:t>
      </w:r>
      <w:r w:rsidRPr="00A83773">
        <w:t xml:space="preserve"> aus Alter Geschichte </w:t>
      </w:r>
      <w:r w:rsidRPr="00A83773">
        <w:rPr>
          <w:u w:val="single"/>
        </w:rPr>
        <w:t>oder</w:t>
      </w:r>
      <w:r w:rsidRPr="00A83773">
        <w:t xml:space="preserve"> Mittelalter, </w:t>
      </w:r>
      <w:r w:rsidR="00223BAC" w:rsidRPr="00A83773">
        <w:t>einen</w:t>
      </w:r>
      <w:r w:rsidRPr="00A83773">
        <w:t xml:space="preserve"> aus dem 16.-20. Jh.</w:t>
      </w:r>
    </w:p>
    <w:p w:rsidR="00233338" w:rsidRPr="00F32146" w:rsidRDefault="00233338">
      <w:pPr>
        <w:rPr>
          <w:sz w:val="12"/>
          <w:szCs w:val="12"/>
        </w:rPr>
      </w:pPr>
    </w:p>
    <w:p w:rsidR="00233338" w:rsidRPr="00A83773" w:rsidRDefault="00233338">
      <w:r w:rsidRPr="00233338">
        <w:t>§18 Abs. 5 (GymPO I) „Die wissenschaftliche Arbeit und die Schwerpunktthemen dürfen sich nicht überschneiden …“</w:t>
      </w:r>
    </w:p>
    <w:p w:rsidR="00A83773" w:rsidRPr="00F32146" w:rsidRDefault="00A83773">
      <w:pPr>
        <w:rPr>
          <w:sz w:val="12"/>
          <w:szCs w:val="12"/>
        </w:rPr>
      </w:pPr>
    </w:p>
    <w:p w:rsidR="00156D8D" w:rsidRPr="006803DC" w:rsidRDefault="00A83773" w:rsidP="00956228">
      <w:pPr>
        <w:jc w:val="center"/>
        <w:rPr>
          <w:b/>
          <w:sz w:val="24"/>
          <w:szCs w:val="24"/>
          <w:u w:val="single"/>
        </w:rPr>
      </w:pPr>
      <w:r w:rsidRPr="006803DC">
        <w:rPr>
          <w:b/>
          <w:sz w:val="24"/>
          <w:szCs w:val="24"/>
          <w:u w:val="single"/>
        </w:rPr>
        <w:t>Ein Prüfer</w:t>
      </w:r>
      <w:r w:rsidR="0013545F" w:rsidRPr="006803DC">
        <w:rPr>
          <w:b/>
          <w:sz w:val="24"/>
          <w:szCs w:val="24"/>
          <w:u w:val="single"/>
        </w:rPr>
        <w:t>/ eine Prüferin</w:t>
      </w:r>
      <w:r w:rsidRPr="006803DC">
        <w:rPr>
          <w:b/>
          <w:sz w:val="24"/>
          <w:szCs w:val="24"/>
          <w:u w:val="single"/>
        </w:rPr>
        <w:t xml:space="preserve"> kann </w:t>
      </w:r>
      <w:r w:rsidR="000D0D99" w:rsidRPr="006803DC">
        <w:rPr>
          <w:b/>
          <w:sz w:val="24"/>
          <w:szCs w:val="24"/>
          <w:u w:val="single"/>
        </w:rPr>
        <w:t>mehrere</w:t>
      </w:r>
      <w:r w:rsidRPr="006803DC">
        <w:rPr>
          <w:b/>
          <w:sz w:val="24"/>
          <w:szCs w:val="24"/>
          <w:u w:val="single"/>
        </w:rPr>
        <w:t xml:space="preserve"> Teilbereiche prüfen</w:t>
      </w:r>
      <w:r w:rsidR="000D0D99" w:rsidRPr="006803DC">
        <w:rPr>
          <w:b/>
          <w:sz w:val="24"/>
          <w:szCs w:val="24"/>
          <w:u w:val="single"/>
        </w:rPr>
        <w:t>!</w:t>
      </w:r>
    </w:p>
    <w:p w:rsidR="00A83773" w:rsidRPr="00F32146" w:rsidRDefault="00A83773">
      <w:pPr>
        <w:rPr>
          <w:sz w:val="12"/>
          <w:szCs w:val="1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156D8D">
        <w:tblPrEx>
          <w:tblCellMar>
            <w:top w:w="0" w:type="dxa"/>
            <w:bottom w:w="0" w:type="dxa"/>
          </w:tblCellMar>
        </w:tblPrEx>
        <w:tc>
          <w:tcPr>
            <w:tcW w:w="9923" w:type="dxa"/>
            <w:gridSpan w:val="2"/>
          </w:tcPr>
          <w:p w:rsidR="00156D8D" w:rsidRDefault="00156D8D">
            <w:pPr>
              <w:suppressAutoHyphens/>
              <w:spacing w:line="360" w:lineRule="auto"/>
              <w:rPr>
                <w:rFonts w:ascii="Arial" w:hAnsi="Arial" w:cs="Arial"/>
                <w:sz w:val="22"/>
              </w:rPr>
            </w:pPr>
            <w:r>
              <w:rPr>
                <w:sz w:val="22"/>
              </w:rPr>
              <w:t>Schwerpunktthema</w:t>
            </w:r>
            <w:r>
              <w:rPr>
                <w:b/>
                <w:bCs/>
                <w:sz w:val="22"/>
              </w:rPr>
              <w:t xml:space="preserve"> Alte Geschichte</w:t>
            </w:r>
          </w:p>
          <w:p w:rsidR="00156D8D" w:rsidRDefault="00156D8D">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bookmarkStart w:id="5" w:name="Text5"/>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bookmarkEnd w:id="5"/>
          </w:p>
        </w:tc>
      </w:tr>
      <w:tr w:rsidR="00156D8D" w:rsidTr="00F32146">
        <w:tblPrEx>
          <w:tblCellMar>
            <w:top w:w="0" w:type="dxa"/>
            <w:bottom w:w="0" w:type="dxa"/>
          </w:tblCellMar>
        </w:tblPrEx>
        <w:trPr>
          <w:cantSplit/>
          <w:trHeight w:val="627"/>
        </w:trPr>
        <w:tc>
          <w:tcPr>
            <w:tcW w:w="7088" w:type="dxa"/>
          </w:tcPr>
          <w:p w:rsidR="00156D8D" w:rsidRDefault="00156D8D">
            <w:pPr>
              <w:rPr>
                <w:rFonts w:ascii="Arial" w:hAnsi="Arial" w:cs="Arial"/>
                <w:sz w:val="28"/>
              </w:rPr>
            </w:pPr>
          </w:p>
          <w:p w:rsidR="00156D8D" w:rsidRDefault="00156D8D">
            <w:pPr>
              <w:rPr>
                <w:rFonts w:ascii="Arial" w:hAnsi="Arial" w:cs="Arial"/>
                <w:b/>
                <w:bCs/>
                <w:sz w:val="22"/>
              </w:rPr>
            </w:pPr>
            <w:r>
              <w:rPr>
                <w:rFonts w:ascii="Arial" w:hAnsi="Arial" w:cs="Arial"/>
                <w:b/>
                <w:bCs/>
                <w:sz w:val="22"/>
              </w:rPr>
              <w:t>Zustimmung Prüfer/in: _______________________________</w:t>
            </w:r>
          </w:p>
          <w:p w:rsidR="00156D8D" w:rsidRDefault="00156D8D">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156D8D" w:rsidRDefault="00156D8D">
            <w:pPr>
              <w:rPr>
                <w:rFonts w:ascii="Arial" w:hAnsi="Arial" w:cs="Arial"/>
                <w:sz w:val="28"/>
              </w:rPr>
            </w:pPr>
          </w:p>
          <w:p w:rsidR="00156D8D" w:rsidRDefault="004200D7">
            <w:pPr>
              <w:suppressAutoHyphens/>
              <w:rPr>
                <w:rFonts w:ascii="Arial" w:hAnsi="Arial" w:cs="Arial"/>
                <w:b/>
                <w:bCs/>
                <w:sz w:val="22"/>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156D8D" w:rsidRDefault="00156D8D">
            <w:pPr>
              <w:suppressAutoHyphens/>
              <w:rPr>
                <w:b/>
                <w:bCs/>
                <w:sz w:val="24"/>
              </w:rPr>
            </w:pPr>
            <w:r>
              <w:rPr>
                <w:rFonts w:ascii="Arial" w:hAnsi="Arial" w:cs="Arial"/>
                <w:sz w:val="16"/>
              </w:rPr>
              <w:t xml:space="preserve">      (Name in Druckbuchstaben)</w:t>
            </w:r>
          </w:p>
        </w:tc>
      </w:tr>
    </w:tbl>
    <w:p w:rsidR="00156D8D" w:rsidRPr="00F32146" w:rsidRDefault="00156D8D">
      <w:pPr>
        <w:suppressAutoHyphens/>
        <w:rPr>
          <w:sz w:val="12"/>
          <w:szCs w:val="1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156D8D">
        <w:tblPrEx>
          <w:tblCellMar>
            <w:top w:w="0" w:type="dxa"/>
            <w:bottom w:w="0" w:type="dxa"/>
          </w:tblCellMar>
        </w:tblPrEx>
        <w:tc>
          <w:tcPr>
            <w:tcW w:w="9923" w:type="dxa"/>
            <w:gridSpan w:val="2"/>
          </w:tcPr>
          <w:p w:rsidR="00156D8D" w:rsidRDefault="00156D8D">
            <w:pPr>
              <w:suppressAutoHyphens/>
              <w:spacing w:line="360" w:lineRule="auto"/>
              <w:rPr>
                <w:rFonts w:ascii="Arial" w:hAnsi="Arial" w:cs="Arial"/>
                <w:sz w:val="22"/>
              </w:rPr>
            </w:pPr>
            <w:r>
              <w:rPr>
                <w:sz w:val="22"/>
              </w:rPr>
              <w:t>Schwerpunktthema</w:t>
            </w:r>
            <w:r>
              <w:rPr>
                <w:b/>
                <w:bCs/>
                <w:sz w:val="22"/>
              </w:rPr>
              <w:t xml:space="preserve"> Mittelalter </w:t>
            </w:r>
          </w:p>
          <w:p w:rsidR="00156D8D" w:rsidRDefault="00156D8D">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156D8D">
        <w:tblPrEx>
          <w:tblCellMar>
            <w:top w:w="0" w:type="dxa"/>
            <w:bottom w:w="0" w:type="dxa"/>
          </w:tblCellMar>
        </w:tblPrEx>
        <w:trPr>
          <w:cantSplit/>
        </w:trPr>
        <w:tc>
          <w:tcPr>
            <w:tcW w:w="7088" w:type="dxa"/>
          </w:tcPr>
          <w:p w:rsidR="00156D8D" w:rsidRDefault="00156D8D">
            <w:pPr>
              <w:rPr>
                <w:rFonts w:ascii="Arial" w:hAnsi="Arial" w:cs="Arial"/>
                <w:sz w:val="28"/>
              </w:rPr>
            </w:pPr>
          </w:p>
          <w:p w:rsidR="00156D8D" w:rsidRDefault="00156D8D">
            <w:pPr>
              <w:rPr>
                <w:rFonts w:ascii="Arial" w:hAnsi="Arial" w:cs="Arial"/>
                <w:b/>
                <w:bCs/>
                <w:sz w:val="22"/>
              </w:rPr>
            </w:pPr>
            <w:r>
              <w:rPr>
                <w:rFonts w:ascii="Arial" w:hAnsi="Arial" w:cs="Arial"/>
                <w:b/>
                <w:bCs/>
                <w:sz w:val="22"/>
              </w:rPr>
              <w:t>Zustimmung Prüfer/in: _______________________________</w:t>
            </w:r>
          </w:p>
          <w:p w:rsidR="00156D8D" w:rsidRDefault="00156D8D">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156D8D" w:rsidRDefault="00156D8D">
            <w:pPr>
              <w:rPr>
                <w:rFonts w:ascii="Arial" w:hAnsi="Arial" w:cs="Arial"/>
                <w:sz w:val="28"/>
              </w:rPr>
            </w:pPr>
          </w:p>
          <w:p w:rsidR="00156D8D" w:rsidRDefault="004200D7">
            <w:pPr>
              <w:suppressAutoHyphens/>
              <w:rPr>
                <w:rFonts w:ascii="Arial" w:hAnsi="Arial" w:cs="Arial"/>
                <w:b/>
                <w:bCs/>
                <w:sz w:val="22"/>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156D8D" w:rsidRDefault="00156D8D">
            <w:pPr>
              <w:suppressAutoHyphens/>
              <w:rPr>
                <w:b/>
                <w:bCs/>
                <w:sz w:val="24"/>
              </w:rPr>
            </w:pPr>
            <w:r>
              <w:rPr>
                <w:rFonts w:ascii="Arial" w:hAnsi="Arial" w:cs="Arial"/>
                <w:sz w:val="16"/>
              </w:rPr>
              <w:t xml:space="preserve">      (Name in Druckbuchstaben)</w:t>
            </w:r>
          </w:p>
        </w:tc>
      </w:tr>
    </w:tbl>
    <w:p w:rsidR="00156D8D" w:rsidRPr="00F32146" w:rsidRDefault="00156D8D">
      <w:pPr>
        <w:suppressAutoHyphens/>
        <w:rPr>
          <w:sz w:val="12"/>
          <w:szCs w:val="1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156D8D">
        <w:tblPrEx>
          <w:tblCellMar>
            <w:top w:w="0" w:type="dxa"/>
            <w:bottom w:w="0" w:type="dxa"/>
          </w:tblCellMar>
        </w:tblPrEx>
        <w:tc>
          <w:tcPr>
            <w:tcW w:w="9923" w:type="dxa"/>
            <w:gridSpan w:val="2"/>
          </w:tcPr>
          <w:p w:rsidR="00156D8D" w:rsidRDefault="00156D8D">
            <w:pPr>
              <w:suppressAutoHyphens/>
              <w:spacing w:line="360" w:lineRule="auto"/>
              <w:rPr>
                <w:rFonts w:ascii="Arial" w:hAnsi="Arial" w:cs="Arial"/>
                <w:sz w:val="22"/>
              </w:rPr>
            </w:pPr>
            <w:r>
              <w:rPr>
                <w:sz w:val="22"/>
              </w:rPr>
              <w:t>Schwerpunktthema</w:t>
            </w:r>
            <w:r>
              <w:rPr>
                <w:b/>
                <w:bCs/>
                <w:sz w:val="22"/>
              </w:rPr>
              <w:t xml:space="preserve"> 16.-19. Jahrhundert </w:t>
            </w:r>
            <w:r>
              <w:rPr>
                <w:sz w:val="22"/>
              </w:rPr>
              <w:t>(</w:t>
            </w:r>
            <w:r w:rsidRPr="00C46C0C">
              <w:rPr>
                <w:i/>
                <w:sz w:val="22"/>
                <w:u w:val="single"/>
              </w:rPr>
              <w:t>nur Hauptfach</w:t>
            </w:r>
            <w:r>
              <w:rPr>
                <w:sz w:val="22"/>
              </w:rPr>
              <w:t>)</w:t>
            </w:r>
          </w:p>
          <w:p w:rsidR="00156D8D" w:rsidRDefault="00156D8D">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156D8D">
        <w:tblPrEx>
          <w:tblCellMar>
            <w:top w:w="0" w:type="dxa"/>
            <w:bottom w:w="0" w:type="dxa"/>
          </w:tblCellMar>
        </w:tblPrEx>
        <w:trPr>
          <w:cantSplit/>
        </w:trPr>
        <w:tc>
          <w:tcPr>
            <w:tcW w:w="7088" w:type="dxa"/>
          </w:tcPr>
          <w:p w:rsidR="00156D8D" w:rsidRDefault="00156D8D">
            <w:pPr>
              <w:rPr>
                <w:rFonts w:ascii="Arial" w:hAnsi="Arial" w:cs="Arial"/>
                <w:sz w:val="28"/>
              </w:rPr>
            </w:pPr>
          </w:p>
          <w:p w:rsidR="00156D8D" w:rsidRDefault="00156D8D">
            <w:pPr>
              <w:rPr>
                <w:rFonts w:ascii="Arial" w:hAnsi="Arial" w:cs="Arial"/>
                <w:b/>
                <w:bCs/>
                <w:sz w:val="22"/>
              </w:rPr>
            </w:pPr>
            <w:r>
              <w:rPr>
                <w:rFonts w:ascii="Arial" w:hAnsi="Arial" w:cs="Arial"/>
                <w:b/>
                <w:bCs/>
                <w:sz w:val="22"/>
              </w:rPr>
              <w:t>Zustimmung Prüfer/in: _______________________________</w:t>
            </w:r>
          </w:p>
          <w:p w:rsidR="00156D8D" w:rsidRDefault="00156D8D">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156D8D" w:rsidRDefault="00156D8D">
            <w:pPr>
              <w:rPr>
                <w:rFonts w:ascii="Arial" w:hAnsi="Arial" w:cs="Arial"/>
                <w:sz w:val="28"/>
              </w:rPr>
            </w:pPr>
          </w:p>
          <w:p w:rsidR="00156D8D" w:rsidRDefault="004200D7">
            <w:pPr>
              <w:suppressAutoHyphens/>
              <w:rPr>
                <w:rFonts w:ascii="Arial" w:hAnsi="Arial" w:cs="Arial"/>
                <w:b/>
                <w:bCs/>
                <w:sz w:val="22"/>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156D8D" w:rsidRDefault="00156D8D">
            <w:pPr>
              <w:suppressAutoHyphens/>
              <w:rPr>
                <w:b/>
                <w:bCs/>
                <w:sz w:val="24"/>
              </w:rPr>
            </w:pPr>
            <w:r>
              <w:rPr>
                <w:rFonts w:ascii="Arial" w:hAnsi="Arial" w:cs="Arial"/>
                <w:sz w:val="16"/>
              </w:rPr>
              <w:t xml:space="preserve">      (Name in Druckbuchstaben)</w:t>
            </w:r>
          </w:p>
        </w:tc>
      </w:tr>
    </w:tbl>
    <w:p w:rsidR="00156D8D" w:rsidRPr="00F32146" w:rsidRDefault="00156D8D">
      <w:pPr>
        <w:suppressAutoHyphens/>
        <w:rPr>
          <w:sz w:val="12"/>
          <w:szCs w:val="1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156D8D">
        <w:tblPrEx>
          <w:tblCellMar>
            <w:top w:w="0" w:type="dxa"/>
            <w:bottom w:w="0" w:type="dxa"/>
          </w:tblCellMar>
        </w:tblPrEx>
        <w:tc>
          <w:tcPr>
            <w:tcW w:w="9923" w:type="dxa"/>
            <w:gridSpan w:val="2"/>
          </w:tcPr>
          <w:p w:rsidR="00156D8D" w:rsidRDefault="00156D8D">
            <w:pPr>
              <w:suppressAutoHyphens/>
              <w:spacing w:line="360" w:lineRule="auto"/>
              <w:rPr>
                <w:rFonts w:ascii="Arial" w:hAnsi="Arial" w:cs="Arial"/>
                <w:sz w:val="22"/>
              </w:rPr>
            </w:pPr>
            <w:r>
              <w:rPr>
                <w:sz w:val="22"/>
              </w:rPr>
              <w:t>Schwerpunktthema</w:t>
            </w:r>
            <w:r>
              <w:rPr>
                <w:b/>
                <w:bCs/>
                <w:sz w:val="22"/>
              </w:rPr>
              <w:t xml:space="preserve"> 20. Jahrhundert </w:t>
            </w:r>
            <w:r>
              <w:rPr>
                <w:sz w:val="22"/>
              </w:rPr>
              <w:t>(</w:t>
            </w:r>
            <w:r w:rsidRPr="00C46C0C">
              <w:rPr>
                <w:i/>
                <w:sz w:val="22"/>
                <w:u w:val="single"/>
              </w:rPr>
              <w:t>nur Hauptfach</w:t>
            </w:r>
            <w:r>
              <w:rPr>
                <w:sz w:val="22"/>
              </w:rPr>
              <w:t>)</w:t>
            </w:r>
          </w:p>
          <w:p w:rsidR="00156D8D" w:rsidRDefault="00156D8D">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156D8D">
        <w:tblPrEx>
          <w:tblCellMar>
            <w:top w:w="0" w:type="dxa"/>
            <w:bottom w:w="0" w:type="dxa"/>
          </w:tblCellMar>
        </w:tblPrEx>
        <w:trPr>
          <w:cantSplit/>
        </w:trPr>
        <w:tc>
          <w:tcPr>
            <w:tcW w:w="7088" w:type="dxa"/>
          </w:tcPr>
          <w:p w:rsidR="00156D8D" w:rsidRDefault="00156D8D">
            <w:pPr>
              <w:rPr>
                <w:rFonts w:ascii="Arial" w:hAnsi="Arial" w:cs="Arial"/>
                <w:sz w:val="28"/>
              </w:rPr>
            </w:pPr>
          </w:p>
          <w:p w:rsidR="00156D8D" w:rsidRDefault="00156D8D">
            <w:pPr>
              <w:rPr>
                <w:rFonts w:ascii="Arial" w:hAnsi="Arial" w:cs="Arial"/>
                <w:b/>
                <w:bCs/>
                <w:sz w:val="22"/>
              </w:rPr>
            </w:pPr>
            <w:r>
              <w:rPr>
                <w:rFonts w:ascii="Arial" w:hAnsi="Arial" w:cs="Arial"/>
                <w:b/>
                <w:bCs/>
                <w:sz w:val="22"/>
              </w:rPr>
              <w:t>Zustimmung Prüfer/in: _______________________________</w:t>
            </w:r>
          </w:p>
          <w:p w:rsidR="00156D8D" w:rsidRDefault="00156D8D">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156D8D" w:rsidRDefault="00156D8D">
            <w:pPr>
              <w:rPr>
                <w:rFonts w:ascii="Arial" w:hAnsi="Arial" w:cs="Arial"/>
                <w:sz w:val="28"/>
              </w:rPr>
            </w:pPr>
          </w:p>
          <w:p w:rsidR="00156D8D" w:rsidRDefault="004200D7">
            <w:pPr>
              <w:suppressAutoHyphens/>
              <w:rPr>
                <w:rFonts w:ascii="Arial" w:hAnsi="Arial" w:cs="Arial"/>
                <w:b/>
                <w:bCs/>
                <w:sz w:val="22"/>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156D8D" w:rsidRDefault="00156D8D">
            <w:pPr>
              <w:suppressAutoHyphens/>
              <w:rPr>
                <w:b/>
                <w:bCs/>
                <w:sz w:val="24"/>
              </w:rPr>
            </w:pPr>
            <w:r>
              <w:rPr>
                <w:rFonts w:ascii="Arial" w:hAnsi="Arial" w:cs="Arial"/>
                <w:sz w:val="16"/>
              </w:rPr>
              <w:t xml:space="preserve">      (Name in Druckbuchstaben)</w:t>
            </w:r>
          </w:p>
        </w:tc>
      </w:tr>
    </w:tbl>
    <w:p w:rsidR="00156D8D" w:rsidRPr="00F32146" w:rsidRDefault="00156D8D">
      <w:pPr>
        <w:suppressAutoHyphens/>
        <w:rPr>
          <w:sz w:val="12"/>
          <w:szCs w:val="1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156D8D">
        <w:tblPrEx>
          <w:tblCellMar>
            <w:top w:w="0" w:type="dxa"/>
            <w:bottom w:w="0" w:type="dxa"/>
          </w:tblCellMar>
        </w:tblPrEx>
        <w:tc>
          <w:tcPr>
            <w:tcW w:w="9923" w:type="dxa"/>
            <w:gridSpan w:val="2"/>
          </w:tcPr>
          <w:p w:rsidR="00156D8D" w:rsidRDefault="00156D8D">
            <w:pPr>
              <w:suppressAutoHyphens/>
              <w:spacing w:line="360" w:lineRule="auto"/>
              <w:rPr>
                <w:rFonts w:ascii="Arial" w:hAnsi="Arial" w:cs="Arial"/>
                <w:sz w:val="22"/>
              </w:rPr>
            </w:pPr>
            <w:r>
              <w:rPr>
                <w:sz w:val="22"/>
              </w:rPr>
              <w:t>Schwerpunktthema</w:t>
            </w:r>
            <w:r>
              <w:rPr>
                <w:b/>
                <w:bCs/>
                <w:sz w:val="22"/>
              </w:rPr>
              <w:t xml:space="preserve"> 16.-20. Jahrhundert </w:t>
            </w:r>
            <w:r>
              <w:rPr>
                <w:sz w:val="22"/>
              </w:rPr>
              <w:t>(</w:t>
            </w:r>
            <w:r w:rsidRPr="002610EF">
              <w:rPr>
                <w:i/>
                <w:sz w:val="22"/>
                <w:u w:val="single"/>
              </w:rPr>
              <w:t>nur Beifach</w:t>
            </w:r>
            <w:r>
              <w:rPr>
                <w:sz w:val="22"/>
              </w:rPr>
              <w:t>)</w:t>
            </w:r>
          </w:p>
          <w:p w:rsidR="00156D8D" w:rsidRDefault="00156D8D">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156D8D">
        <w:tblPrEx>
          <w:tblCellMar>
            <w:top w:w="0" w:type="dxa"/>
            <w:bottom w:w="0" w:type="dxa"/>
          </w:tblCellMar>
        </w:tblPrEx>
        <w:trPr>
          <w:cantSplit/>
        </w:trPr>
        <w:tc>
          <w:tcPr>
            <w:tcW w:w="7088" w:type="dxa"/>
          </w:tcPr>
          <w:p w:rsidR="00156D8D" w:rsidRDefault="00156D8D">
            <w:pPr>
              <w:rPr>
                <w:rFonts w:ascii="Arial" w:hAnsi="Arial" w:cs="Arial"/>
                <w:sz w:val="28"/>
              </w:rPr>
            </w:pPr>
          </w:p>
          <w:p w:rsidR="00156D8D" w:rsidRDefault="00156D8D">
            <w:pPr>
              <w:rPr>
                <w:rFonts w:ascii="Arial" w:hAnsi="Arial" w:cs="Arial"/>
                <w:b/>
                <w:bCs/>
                <w:sz w:val="22"/>
              </w:rPr>
            </w:pPr>
            <w:r>
              <w:rPr>
                <w:rFonts w:ascii="Arial" w:hAnsi="Arial" w:cs="Arial"/>
                <w:b/>
                <w:bCs/>
                <w:sz w:val="22"/>
              </w:rPr>
              <w:t>Zustimmung Prüfer/in: _______________________________</w:t>
            </w:r>
          </w:p>
          <w:p w:rsidR="00156D8D" w:rsidRDefault="00156D8D">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156D8D" w:rsidRDefault="00156D8D">
            <w:pPr>
              <w:rPr>
                <w:rFonts w:ascii="Arial" w:hAnsi="Arial" w:cs="Arial"/>
                <w:sz w:val="28"/>
              </w:rPr>
            </w:pPr>
          </w:p>
          <w:p w:rsidR="00156D8D" w:rsidRDefault="00156D8D">
            <w:pPr>
              <w:suppressAutoHyphens/>
              <w:rPr>
                <w:rFonts w:ascii="Arial" w:hAnsi="Arial" w:cs="Arial"/>
                <w:b/>
                <w:bCs/>
                <w:sz w:val="22"/>
              </w:rPr>
            </w:pPr>
            <w:r>
              <w:rPr>
                <w:rFonts w:ascii="Arial" w:hAnsi="Arial" w:cs="Arial"/>
                <w:b/>
                <w:bCs/>
                <w:sz w:val="22"/>
              </w:rPr>
              <w:fldChar w:fldCharType="begin">
                <w:ffData>
                  <w:name w:val=""/>
                  <w:enabled/>
                  <w:calcOnExit w:val="0"/>
                  <w:textInput>
                    <w:maxLength w:val="60"/>
                  </w:textInput>
                </w:ffData>
              </w:fldChar>
            </w:r>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sz w:val="22"/>
              </w:rPr>
              <w:t> </w:t>
            </w:r>
            <w:r>
              <w:rPr>
                <w:rFonts w:ascii="Arial" w:hAnsi="Arial" w:cs="Arial"/>
                <w:b/>
                <w:bCs/>
                <w:sz w:val="22"/>
              </w:rPr>
              <w:t> </w:t>
            </w:r>
            <w:r>
              <w:rPr>
                <w:rFonts w:ascii="Arial" w:hAnsi="Arial" w:cs="Arial"/>
                <w:b/>
                <w:bCs/>
                <w:sz w:val="22"/>
              </w:rPr>
              <w:t> </w:t>
            </w:r>
            <w:r>
              <w:rPr>
                <w:rFonts w:ascii="Arial" w:hAnsi="Arial" w:cs="Arial"/>
                <w:b/>
                <w:bCs/>
                <w:sz w:val="22"/>
              </w:rPr>
              <w:t> </w:t>
            </w:r>
            <w:r>
              <w:rPr>
                <w:rFonts w:ascii="Arial" w:hAnsi="Arial" w:cs="Arial"/>
                <w:b/>
                <w:bCs/>
                <w:sz w:val="22"/>
              </w:rPr>
              <w:t> </w:t>
            </w:r>
            <w:r>
              <w:rPr>
                <w:rFonts w:ascii="Arial" w:hAnsi="Arial" w:cs="Arial"/>
                <w:b/>
                <w:bCs/>
                <w:sz w:val="22"/>
              </w:rPr>
              <w:fldChar w:fldCharType="end"/>
            </w:r>
          </w:p>
          <w:p w:rsidR="00156D8D" w:rsidRDefault="00156D8D">
            <w:pPr>
              <w:suppressAutoHyphens/>
              <w:rPr>
                <w:b/>
                <w:bCs/>
                <w:sz w:val="24"/>
              </w:rPr>
            </w:pPr>
            <w:r>
              <w:rPr>
                <w:rFonts w:ascii="Arial" w:hAnsi="Arial" w:cs="Arial"/>
                <w:sz w:val="16"/>
              </w:rPr>
              <w:t xml:space="preserve">      (Name in Druckbuchstaben)</w:t>
            </w:r>
          </w:p>
        </w:tc>
      </w:tr>
    </w:tbl>
    <w:p w:rsidR="00F32146" w:rsidRDefault="00F32146" w:rsidP="00F32146">
      <w:pPr>
        <w:suppressAutoHyphens/>
        <w:jc w:val="both"/>
        <w:rPr>
          <w:rFonts w:ascii="Arial" w:hAnsi="Arial" w:cs="Arial"/>
          <w:b/>
          <w:sz w:val="16"/>
          <w:szCs w:val="16"/>
        </w:rPr>
      </w:pPr>
    </w:p>
    <w:p w:rsidR="00F32146" w:rsidRPr="006F7FFA" w:rsidRDefault="00F32146" w:rsidP="00F32146">
      <w:pPr>
        <w:suppressAutoHyphens/>
        <w:jc w:val="both"/>
        <w:rPr>
          <w:rFonts w:ascii="Arial" w:hAnsi="Arial" w:cs="Arial"/>
          <w:sz w:val="16"/>
          <w:szCs w:val="16"/>
        </w:rPr>
      </w:pPr>
      <w:r w:rsidRPr="006F7FFA">
        <w:rPr>
          <w:rFonts w:ascii="Arial" w:hAnsi="Arial" w:cs="Arial"/>
          <w:b/>
          <w:sz w:val="16"/>
          <w:szCs w:val="16"/>
        </w:rPr>
        <w:t>Bitte beachten Sie</w:t>
      </w:r>
      <w:r>
        <w:rPr>
          <w:rFonts w:ascii="Arial" w:hAnsi="Arial" w:cs="Arial"/>
          <w:sz w:val="16"/>
          <w:szCs w:val="16"/>
        </w:rPr>
        <w:t>: Gemäß GymPO I §</w:t>
      </w:r>
      <w:r w:rsidRPr="006F7FFA">
        <w:rPr>
          <w:rFonts w:ascii="Arial" w:hAnsi="Arial" w:cs="Arial"/>
          <w:sz w:val="16"/>
          <w:szCs w:val="16"/>
        </w:rPr>
        <w:t>18 Abs.5: „</w:t>
      </w:r>
      <w:r>
        <w:rPr>
          <w:rFonts w:ascii="Arial" w:hAnsi="Arial" w:cs="Arial"/>
          <w:sz w:val="16"/>
          <w:szCs w:val="16"/>
        </w:rPr>
        <w:t xml:space="preserve"> … </w:t>
      </w:r>
      <w:r w:rsidRPr="006F7FFA">
        <w:rPr>
          <w:rFonts w:ascii="Arial" w:hAnsi="Arial" w:cs="Arial"/>
          <w:sz w:val="16"/>
          <w:szCs w:val="16"/>
        </w:rPr>
        <w:t>Höchstens zwei Drittel der Zeit einer mündlichen Prüfung beziehungsweise Teilprüfung darf sich auf vom Bewerber anzugebende Prüfungsschwerpunkte beziehen. Die restliche Zeit ist einem Überblick im Sinne einer Gesamtschau des jeweiligen Faches zu widmen …“</w:t>
      </w:r>
    </w:p>
    <w:p w:rsidR="00C46C0C" w:rsidRPr="00F32146" w:rsidRDefault="00C46C0C">
      <w:pPr>
        <w:suppressAutoHyphens/>
        <w:rPr>
          <w:sz w:val="12"/>
          <w:szCs w:val="12"/>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962"/>
      </w:tblGrid>
      <w:tr w:rsidR="00C46C0C" w:rsidTr="00C46C0C">
        <w:tc>
          <w:tcPr>
            <w:tcW w:w="4961" w:type="dxa"/>
            <w:tcBorders>
              <w:top w:val="single" w:sz="12" w:space="0" w:color="auto"/>
              <w:left w:val="single" w:sz="12" w:space="0" w:color="auto"/>
              <w:bottom w:val="single" w:sz="6" w:space="0" w:color="auto"/>
              <w:right w:val="single" w:sz="6" w:space="0" w:color="auto"/>
            </w:tcBorders>
          </w:tcPr>
          <w:p w:rsidR="00C46C0C" w:rsidRDefault="00C46C0C">
            <w:pPr>
              <w:spacing w:line="360" w:lineRule="auto"/>
              <w:rPr>
                <w:rFonts w:ascii="Arial" w:hAnsi="Arial" w:cs="Arial"/>
                <w:sz w:val="16"/>
              </w:rPr>
            </w:pPr>
            <w:r>
              <w:rPr>
                <w:rFonts w:ascii="Arial" w:hAnsi="Arial" w:cs="Arial"/>
                <w:sz w:val="16"/>
              </w:rPr>
              <w:t>Datum</w:t>
            </w:r>
          </w:p>
          <w:p w:rsidR="00C46C0C" w:rsidRDefault="00C46C0C">
            <w:pPr>
              <w:spacing w:line="360" w:lineRule="auto"/>
              <w:rPr>
                <w:rFonts w:ascii="Arial" w:hAnsi="Arial" w:cs="Arial"/>
                <w:b/>
                <w:bCs/>
                <w:sz w:val="24"/>
              </w:rPr>
            </w:pPr>
            <w:r>
              <w:rPr>
                <w:rFonts w:ascii="Arial" w:hAnsi="Arial" w:cs="Arial"/>
                <w:b/>
                <w:bCs/>
                <w:sz w:val="24"/>
              </w:rPr>
              <w:fldChar w:fldCharType="begin">
                <w:ffData>
                  <w:name w:val="Text12"/>
                  <w:enabled/>
                  <w:calcOnExit w:val="0"/>
                  <w:textInput>
                    <w:type w:val="date"/>
                    <w:maxLength w:val="1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c>
          <w:tcPr>
            <w:tcW w:w="4962" w:type="dxa"/>
            <w:tcBorders>
              <w:top w:val="single" w:sz="12" w:space="0" w:color="auto"/>
              <w:left w:val="single" w:sz="6" w:space="0" w:color="auto"/>
              <w:bottom w:val="single" w:sz="6" w:space="0" w:color="auto"/>
              <w:right w:val="single" w:sz="12" w:space="0" w:color="auto"/>
            </w:tcBorders>
          </w:tcPr>
          <w:p w:rsidR="00C46C0C" w:rsidRDefault="00C46C0C">
            <w:pPr>
              <w:spacing w:line="360" w:lineRule="auto"/>
              <w:rPr>
                <w:rFonts w:ascii="Arial" w:hAnsi="Arial" w:cs="Arial"/>
                <w:sz w:val="16"/>
              </w:rPr>
            </w:pPr>
            <w:r>
              <w:rPr>
                <w:rFonts w:ascii="Arial" w:hAnsi="Arial" w:cs="Arial"/>
                <w:sz w:val="16"/>
              </w:rPr>
              <w:t>Unterschrift Bewerber/in</w:t>
            </w:r>
          </w:p>
          <w:p w:rsidR="00C46C0C" w:rsidRDefault="00C46C0C">
            <w:pPr>
              <w:spacing w:line="360" w:lineRule="auto"/>
              <w:rPr>
                <w:rFonts w:ascii="Arial" w:hAnsi="Arial" w:cs="Arial"/>
                <w:sz w:val="24"/>
              </w:rPr>
            </w:pPr>
          </w:p>
        </w:tc>
      </w:tr>
      <w:tr w:rsidR="00C46C0C" w:rsidTr="00C46C0C">
        <w:tc>
          <w:tcPr>
            <w:tcW w:w="9923" w:type="dxa"/>
            <w:gridSpan w:val="2"/>
            <w:tcBorders>
              <w:top w:val="single" w:sz="6" w:space="0" w:color="auto"/>
              <w:left w:val="single" w:sz="12" w:space="0" w:color="auto"/>
              <w:bottom w:val="single" w:sz="6" w:space="0" w:color="auto"/>
              <w:right w:val="single" w:sz="12" w:space="0" w:color="auto"/>
            </w:tcBorders>
          </w:tcPr>
          <w:p w:rsidR="00C46C0C" w:rsidRDefault="00C46C0C">
            <w:pPr>
              <w:jc w:val="center"/>
              <w:rPr>
                <w:b/>
                <w:bCs/>
                <w:sz w:val="16"/>
                <w:szCs w:val="16"/>
              </w:rPr>
            </w:pPr>
            <w:r>
              <w:rPr>
                <w:b/>
                <w:bCs/>
                <w:sz w:val="16"/>
                <w:szCs w:val="16"/>
              </w:rPr>
              <w:t>BITTE BEACHTEN SIE DIE HINWEISE ZU DEN ANFORDERUNGEN UND DER DURCHFÜHRUNG DER MÜNDLICHEN PRÜFUNG</w:t>
            </w:r>
          </w:p>
        </w:tc>
      </w:tr>
    </w:tbl>
    <w:p w:rsidR="00156D8D" w:rsidRDefault="00156D8D">
      <w:pPr>
        <w:rPr>
          <w:b/>
          <w:bCs/>
        </w:rPr>
      </w:pPr>
      <w:r>
        <w:br w:type="page"/>
      </w:r>
      <w:r>
        <w:rPr>
          <w:b/>
          <w:bCs/>
        </w:rPr>
        <w:lastRenderedPageBreak/>
        <w:t>Anforderungen in der mündlichen Prüfung</w:t>
      </w:r>
    </w:p>
    <w:p w:rsidR="00156D8D" w:rsidRDefault="00156D8D"/>
    <w:p w:rsidR="00156D8D" w:rsidRDefault="00156D8D">
      <w:r>
        <w:t>Einzelheiten zu den geforderten Kompetenzen und Studieninhalten finden Sie in der Gymnasiallehrerprüfungsordnung I (GymPO I) vom 26. August 2009. Die Prüfungsordnung ist auf der Website des Landeslehrerprüfungsamts (</w:t>
      </w:r>
      <w:hyperlink r:id="rId6" w:history="1">
        <w:r>
          <w:rPr>
            <w:rStyle w:val="Hyperlink"/>
          </w:rPr>
          <w:t>www.llpa-bw.de</w:t>
        </w:r>
      </w:hyperlink>
      <w:r>
        <w:t>) einsehbar.</w:t>
      </w:r>
    </w:p>
    <w:p w:rsidR="00156D8D" w:rsidRDefault="00156D8D"/>
    <w:p w:rsidR="00156D8D" w:rsidRDefault="00156D8D">
      <w:pPr>
        <w:rPr>
          <w:b/>
          <w:bCs/>
        </w:rPr>
      </w:pPr>
      <w:r>
        <w:rPr>
          <w:b/>
          <w:bCs/>
        </w:rPr>
        <w:t>Durchführung der mündlichen Prüfung</w:t>
      </w:r>
    </w:p>
    <w:p w:rsidR="00156D8D" w:rsidRDefault="00156D8D"/>
    <w:p w:rsidR="00156D8D" w:rsidRDefault="00156D8D">
      <w:r>
        <w:t>Es erfolgt eine abschließende fachwissenschaftliche mündliche Prüfung. Zwei Drittel der Zeit entfällt auf die Prüfung von Schwerpunkten (vertieftes Wissen und Können wird erwartet), ein Drittel auf die Prüfung von Grundlagen- und Übe</w:t>
      </w:r>
      <w:r>
        <w:t>r</w:t>
      </w:r>
      <w:r>
        <w:t>blickswissen gemäß Kompetenzen und Studieninhalten (fundiertes Wissen und Können wird erwartet); die Fachdidaktik ist nicht Gegenstand dieser Prüfung. Der Vorsitzende ist für die Einhaltung der formalen und inhaltlichen Vorgaben veran</w:t>
      </w:r>
      <w:r>
        <w:t>t</w:t>
      </w:r>
      <w:r>
        <w:t>wortlich.</w:t>
      </w:r>
    </w:p>
    <w:p w:rsidR="00156D8D" w:rsidRDefault="00156D8D"/>
    <w:p w:rsidR="00156D8D" w:rsidRDefault="00156D8D">
      <w:pPr>
        <w:rPr>
          <w:u w:val="single"/>
        </w:rPr>
      </w:pPr>
      <w:r>
        <w:rPr>
          <w:u w:val="single"/>
        </w:rPr>
        <w:t>Hauptfach</w:t>
      </w:r>
    </w:p>
    <w:p w:rsidR="00156D8D" w:rsidRDefault="00156D8D">
      <w:r>
        <w:t>Die Prüfung dauert 60 Minuten. Die Bewerber wählen in Abstimmung mit ihren Prüfern vier Schwerpunkte: einen aus dem Bereich Alte Geschichte, einen aus dem Bereich Mittelalter, einen aus dem 16. bis 19. Jahrhundert, einen aus dem 20. Jah</w:t>
      </w:r>
      <w:r>
        <w:t>r</w:t>
      </w:r>
      <w:r>
        <w:t xml:space="preserve">hundert. </w:t>
      </w:r>
    </w:p>
    <w:p w:rsidR="00156D8D" w:rsidRDefault="00156D8D"/>
    <w:p w:rsidR="00156D8D" w:rsidRDefault="00156D8D">
      <w:pPr>
        <w:rPr>
          <w:u w:val="single"/>
        </w:rPr>
      </w:pPr>
      <w:r>
        <w:rPr>
          <w:u w:val="single"/>
        </w:rPr>
        <w:t>Beifach</w:t>
      </w:r>
    </w:p>
    <w:p w:rsidR="00156D8D" w:rsidRDefault="00156D8D">
      <w:r>
        <w:t>Die Prüfung dauert 45 Minuten. Die Bewerber wählen in Abstimmung mit ihren Prüfern zwei Schwerpunkte: einen aus den Bereichen Alte Geschichte oder Mittelalter, einen aus dem Bereich 16</w:t>
      </w:r>
      <w:proofErr w:type="gramStart"/>
      <w:r>
        <w:t>.–</w:t>
      </w:r>
      <w:proofErr w:type="gramEnd"/>
      <w:r>
        <w:t>20. Jahrhundert.</w:t>
      </w:r>
    </w:p>
    <w:sectPr w:rsidR="00156D8D">
      <w:pgSz w:w="11906" w:h="16838"/>
      <w:pgMar w:top="567"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373A"/>
    <w:multiLevelType w:val="hybridMultilevel"/>
    <w:tmpl w:val="B2D6557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699yYLeqP8C0GwR/hckCi0yHdg=" w:salt="N5GxZxOFEVAIoN2MWW29Ig=="/>
  <w:defaultTabStop w:val="708"/>
  <w:autoHyphenation/>
  <w:hyphenationZone w:val="22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0C"/>
    <w:rsid w:val="000D0D99"/>
    <w:rsid w:val="0013545F"/>
    <w:rsid w:val="00156D8D"/>
    <w:rsid w:val="00223BAC"/>
    <w:rsid w:val="00233338"/>
    <w:rsid w:val="002610EF"/>
    <w:rsid w:val="00342B09"/>
    <w:rsid w:val="004200D7"/>
    <w:rsid w:val="00427931"/>
    <w:rsid w:val="006803DC"/>
    <w:rsid w:val="00956228"/>
    <w:rsid w:val="00A07DFF"/>
    <w:rsid w:val="00A83773"/>
    <w:rsid w:val="00C46C0C"/>
    <w:rsid w:val="00F321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pa-bw.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1E74AA21.dotm</Template>
  <TotalTime>0</TotalTime>
  <Pages>2</Pages>
  <Words>553</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LANDESLEHRERPRÜFUNGSAMT</vt:lpstr>
    </vt:vector>
  </TitlesOfParts>
  <Company>Innenverwaltung Land Baden-Württemberg</Company>
  <LinksUpToDate>false</LinksUpToDate>
  <CharactersWithSpaces>4036</CharactersWithSpaces>
  <SharedDoc>false</SharedDoc>
  <HLinks>
    <vt:vector size="6" baseType="variant">
      <vt:variant>
        <vt:i4>2490484</vt:i4>
      </vt:variant>
      <vt:variant>
        <vt:i4>59</vt:i4>
      </vt:variant>
      <vt:variant>
        <vt:i4>0</vt:i4>
      </vt:variant>
      <vt:variant>
        <vt:i4>5</vt:i4>
      </vt:variant>
      <vt:variant>
        <vt:lpwstr>http://www.llpa-bw.de/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LANDESLEHRERPRÜFUNGSAMT</dc:title>
  <dc:creator>HerdeD</dc:creator>
  <cp:lastModifiedBy>Häberle, Thomas (RPS)</cp:lastModifiedBy>
  <cp:revision>2</cp:revision>
  <cp:lastPrinted>2015-09-16T07:06:00Z</cp:lastPrinted>
  <dcterms:created xsi:type="dcterms:W3CDTF">2020-01-23T10:10:00Z</dcterms:created>
  <dcterms:modified xsi:type="dcterms:W3CDTF">2020-01-23T10:10:00Z</dcterms:modified>
</cp:coreProperties>
</file>