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6E" w:rsidRDefault="0001406E">
      <w:pPr>
        <w:rPr>
          <w:rFonts w:ascii="Arial" w:hAnsi="Arial" w:cs="Arial"/>
          <w:sz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3389"/>
        <w:gridCol w:w="2384"/>
      </w:tblGrid>
      <w:tr w:rsidR="0001406E">
        <w:trPr>
          <w:cantSplit/>
          <w:trHeight w:val="454"/>
        </w:trPr>
        <w:tc>
          <w:tcPr>
            <w:tcW w:w="3731" w:type="dxa"/>
          </w:tcPr>
          <w:p w:rsidR="0001406E" w:rsidRDefault="0001406E">
            <w:pPr>
              <w:spacing w:before="60" w:after="60"/>
              <w:ind w:left="5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Name:</w:t>
            </w:r>
          </w:p>
          <w:p w:rsidR="0001406E" w:rsidRDefault="0001406E" w:rsidP="004C784E">
            <w:pPr>
              <w:spacing w:before="60" w:after="60"/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C784E">
              <w:rPr>
                <w:rFonts w:ascii="Arial" w:hAnsi="Arial" w:cs="Arial"/>
                <w:bCs/>
              </w:rPr>
              <w:t> </w:t>
            </w:r>
            <w:r w:rsidR="004C784E">
              <w:rPr>
                <w:rFonts w:ascii="Arial" w:hAnsi="Arial" w:cs="Arial"/>
                <w:bCs/>
              </w:rPr>
              <w:t> </w:t>
            </w:r>
            <w:r w:rsidR="004C784E">
              <w:rPr>
                <w:rFonts w:ascii="Arial" w:hAnsi="Arial" w:cs="Arial"/>
                <w:bCs/>
              </w:rPr>
              <w:t> </w:t>
            </w:r>
            <w:r w:rsidR="004C784E">
              <w:rPr>
                <w:rFonts w:ascii="Arial" w:hAnsi="Arial" w:cs="Arial"/>
                <w:bCs/>
              </w:rPr>
              <w:t> </w:t>
            </w:r>
            <w:r w:rsidR="004C784E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tc>
          <w:tcPr>
            <w:tcW w:w="3389" w:type="dxa"/>
          </w:tcPr>
          <w:p w:rsidR="0001406E" w:rsidRDefault="0001406E">
            <w:pPr>
              <w:spacing w:before="60" w:after="60"/>
              <w:ind w:left="5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Vorname:</w:t>
            </w:r>
          </w:p>
          <w:p w:rsidR="0001406E" w:rsidRDefault="0001406E">
            <w:pPr>
              <w:spacing w:before="60" w:after="60"/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tc>
          <w:tcPr>
            <w:tcW w:w="2384" w:type="dxa"/>
          </w:tcPr>
          <w:p w:rsidR="0001406E" w:rsidRDefault="0001406E">
            <w:pPr>
              <w:spacing w:before="60" w:after="60"/>
              <w:ind w:left="5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geb. am:</w:t>
            </w:r>
          </w:p>
          <w:p w:rsidR="0001406E" w:rsidRDefault="0001406E">
            <w:pPr>
              <w:spacing w:before="60" w:after="60"/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</w:tbl>
    <w:p w:rsidR="0001406E" w:rsidRDefault="0001406E">
      <w:pPr>
        <w:ind w:right="-1"/>
        <w:rPr>
          <w:rFonts w:ascii="Arial" w:hAnsi="Arial" w:cs="Arial"/>
          <w:b/>
        </w:rPr>
      </w:pPr>
    </w:p>
    <w:p w:rsidR="0001406E" w:rsidRDefault="0001406E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Vorbereitungsdienst und Staatsprüfung für das Lehramt</w:t>
      </w:r>
    </w:p>
    <w:p w:rsidR="0001406E" w:rsidRDefault="0001406E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</w:t>
      </w:r>
      <w:r w:rsidR="00064B1D">
        <w:rPr>
          <w:rFonts w:ascii="Arial" w:hAnsi="Arial" w:cs="Arial"/>
          <w:b/>
        </w:rPr>
        <w:t>b</w:t>
      </w:r>
      <w:r w:rsidR="00756412">
        <w:rPr>
          <w:rFonts w:ascii="Arial" w:hAnsi="Arial" w:cs="Arial"/>
          <w:b/>
        </w:rPr>
        <w:t>eruflichen Schulen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am Seminar </w:t>
      </w:r>
      <w:r w:rsidR="003D7F48">
        <w:rPr>
          <w:rFonts w:ascii="Arial" w:hAnsi="Arial" w:cs="Arial"/>
          <w:b/>
        </w:rPr>
        <w:t>Karlsruhe</w:t>
      </w:r>
    </w:p>
    <w:tbl>
      <w:tblPr>
        <w:tblW w:w="95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4731"/>
      </w:tblGrid>
      <w:tr w:rsidR="0001406E">
        <w:trPr>
          <w:cantSplit/>
        </w:trPr>
        <w:tc>
          <w:tcPr>
            <w:tcW w:w="4820" w:type="dxa"/>
          </w:tcPr>
          <w:p w:rsidR="0001406E" w:rsidRDefault="0001406E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bookmarkStart w:id="3" w:name="Infoblock" w:colFirst="1" w:colLast="1"/>
            <w:bookmarkStart w:id="4" w:name="Schreiben__1" w:colFirst="1" w:colLast="1"/>
            <w:r>
              <w:rPr>
                <w:rFonts w:ascii="Arial" w:hAnsi="Arial" w:cs="Arial"/>
              </w:rPr>
              <w:t>An die</w:t>
            </w:r>
          </w:p>
          <w:p w:rsidR="0001406E" w:rsidRDefault="0001406E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Außenstelle des Landeslehrerprüfungsamts</w:t>
            </w:r>
          </w:p>
          <w:p w:rsidR="0001406E" w:rsidRDefault="004C784E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beim RP Karlsruhe</w:t>
            </w:r>
          </w:p>
          <w:p w:rsidR="0001406E" w:rsidRDefault="004C784E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 xml:space="preserve">z.Hd. </w:t>
            </w:r>
            <w:r w:rsidR="0001406E">
              <w:rPr>
                <w:rFonts w:ascii="Arial" w:hAnsi="Arial" w:cs="Arial"/>
              </w:rPr>
              <w:t xml:space="preserve">Herrn </w:t>
            </w:r>
            <w:r>
              <w:rPr>
                <w:rFonts w:ascii="Arial" w:hAnsi="Arial" w:cs="Arial"/>
              </w:rPr>
              <w:t>Tobias Schwarzwälder</w:t>
            </w:r>
          </w:p>
          <w:p w:rsidR="0001406E" w:rsidRDefault="0001406E">
            <w:pPr>
              <w:tabs>
                <w:tab w:val="left" w:pos="1134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die Seminarleitung</w:t>
            </w:r>
          </w:p>
        </w:tc>
        <w:tc>
          <w:tcPr>
            <w:tcW w:w="4731" w:type="dxa"/>
          </w:tcPr>
          <w:p w:rsidR="0001406E" w:rsidRDefault="0001406E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01406E" w:rsidRDefault="0001406E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01406E" w:rsidRDefault="0001406E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01406E" w:rsidRDefault="0001406E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01406E" w:rsidRDefault="0001406E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01406E" w:rsidRDefault="0001406E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/>
                <w:bCs/>
                <w:position w:val="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position w:val="6"/>
                <w:szCs w:val="16"/>
                <w:u w:val="single"/>
              </w:rPr>
              <w:t>Abgabetermin gemäß Plan des LLPA</w:t>
            </w:r>
          </w:p>
        </w:tc>
      </w:tr>
      <w:bookmarkEnd w:id="3"/>
      <w:bookmarkEnd w:id="4"/>
    </w:tbl>
    <w:p w:rsidR="0001406E" w:rsidRDefault="0001406E">
      <w:pPr>
        <w:tabs>
          <w:tab w:val="left" w:pos="4537"/>
        </w:tabs>
        <w:rPr>
          <w:rFonts w:ascii="Arial" w:hAnsi="Arial" w:cs="Arial"/>
        </w:rPr>
      </w:pPr>
    </w:p>
    <w:p w:rsidR="0001406E" w:rsidRDefault="0001406E">
      <w:pPr>
        <w:tabs>
          <w:tab w:val="left" w:pos="4537"/>
        </w:tabs>
        <w:rPr>
          <w:rFonts w:ascii="Arial" w:hAnsi="Arial" w:cs="Arial"/>
        </w:rPr>
      </w:pPr>
      <w:bookmarkStart w:id="5" w:name="adresse10"/>
      <w:bookmarkEnd w:id="5"/>
    </w:p>
    <w:p w:rsidR="0001406E" w:rsidRDefault="0001406E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Antrag auf Wiederholung eines nicht bestandenen Prüfungsteils</w:t>
      </w:r>
    </w:p>
    <w:p w:rsidR="0001406E" w:rsidRDefault="0001406E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ohne Verlängerung des Vorbereitungsdienstes</w:t>
      </w:r>
    </w:p>
    <w:p w:rsidR="0001406E" w:rsidRDefault="0001406E">
      <w:pPr>
        <w:jc w:val="center"/>
        <w:rPr>
          <w:rFonts w:ascii="Arial" w:hAnsi="Arial" w:cs="Arial"/>
          <w:bCs/>
          <w:snapToGrid w:val="0"/>
          <w:sz w:val="20"/>
        </w:rPr>
      </w:pPr>
    </w:p>
    <w:p w:rsidR="0001406E" w:rsidRDefault="0001406E">
      <w:pPr>
        <w:spacing w:line="240" w:lineRule="atLeas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Unter bestimmten Voraussetzungen kann nach eingehender Beratung und unter Abwägung der Umstände des Einzelfalls die Wiederholung einer nicht bestandenen Prüfung noch während des laufenden Vorbereitungsdienstes gestattet werden, sofern </w:t>
      </w:r>
    </w:p>
    <w:p w:rsidR="0001406E" w:rsidRDefault="0001406E">
      <w:pPr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lediglich Kolloquien   bzw.   Dokumentation mit Präsentation   </w:t>
      </w:r>
      <w:r>
        <w:rPr>
          <w:rFonts w:ascii="Arial" w:hAnsi="Arial" w:cs="Arial"/>
          <w:snapToGrid w:val="0"/>
          <w:sz w:val="20"/>
          <w:szCs w:val="20"/>
        </w:rPr>
        <w:t xml:space="preserve">nicht bestanden wurden - unabhängig vom Gesamtdurchschnitt der in dieser Staatsprüfung erreichten </w:t>
      </w:r>
      <w:proofErr w:type="gramStart"/>
      <w:r>
        <w:rPr>
          <w:rFonts w:ascii="Arial" w:hAnsi="Arial" w:cs="Arial"/>
          <w:snapToGrid w:val="0"/>
          <w:sz w:val="20"/>
          <w:szCs w:val="20"/>
        </w:rPr>
        <w:t xml:space="preserve">Noten,   </w:t>
      </w:r>
      <w:proofErr w:type="gramEnd"/>
      <w:r>
        <w:rPr>
          <w:rFonts w:ascii="Arial" w:hAnsi="Arial" w:cs="Arial"/>
          <w:b/>
          <w:bCs/>
          <w:snapToGrid w:val="0"/>
          <w:sz w:val="20"/>
          <w:szCs w:val="20"/>
          <w:u w:val="single"/>
        </w:rPr>
        <w:t>oder</w:t>
      </w:r>
    </w:p>
    <w:p w:rsidR="0001406E" w:rsidRDefault="000140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lediglich   </w:t>
      </w:r>
      <w:r w:rsidRPr="00E16351">
        <w:rPr>
          <w:rFonts w:ascii="Arial" w:hAnsi="Arial" w:cs="Arial"/>
          <w:b/>
          <w:i/>
          <w:snapToGrid w:val="0"/>
          <w:sz w:val="20"/>
          <w:szCs w:val="20"/>
        </w:rPr>
        <w:t>eine</w:t>
      </w:r>
      <w:r w:rsidRPr="00E16351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064B1D" w:rsidRPr="00064B1D">
        <w:rPr>
          <w:rFonts w:ascii="Arial" w:hAnsi="Arial" w:cs="Arial"/>
          <w:b/>
          <w:i/>
          <w:snapToGrid w:val="0"/>
          <w:sz w:val="20"/>
          <w:szCs w:val="20"/>
        </w:rPr>
        <w:t>UPP</w:t>
      </w:r>
      <w:r w:rsidR="00064B1D">
        <w:rPr>
          <w:rFonts w:ascii="Arial" w:hAnsi="Arial" w:cs="Arial"/>
          <w:b/>
          <w:snapToGrid w:val="0"/>
          <w:sz w:val="20"/>
          <w:szCs w:val="20"/>
        </w:rPr>
        <w:t xml:space="preserve">/ </w:t>
      </w:r>
      <w:r w:rsidR="00E16351" w:rsidRPr="00E16351">
        <w:rPr>
          <w:rFonts w:ascii="Arial" w:hAnsi="Arial" w:cs="Arial"/>
          <w:b/>
          <w:i/>
          <w:iCs/>
          <w:snapToGrid w:val="0"/>
          <w:sz w:val="20"/>
          <w:szCs w:val="20"/>
        </w:rPr>
        <w:t>Lehrprobe</w:t>
      </w:r>
      <w:r w:rsidR="00E16351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nicht bestanden wurde,</w:t>
      </w:r>
    </w:p>
    <w:p w:rsidR="0001406E" w:rsidRDefault="000140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die </w:t>
      </w:r>
      <w:r>
        <w:rPr>
          <w:rFonts w:ascii="Arial" w:hAnsi="Arial" w:cs="Arial"/>
          <w:i/>
          <w:snapToGrid w:val="0"/>
          <w:sz w:val="20"/>
          <w:szCs w:val="20"/>
        </w:rPr>
        <w:t xml:space="preserve">Note dieser einen </w:t>
      </w:r>
      <w:r w:rsidR="00064B1D">
        <w:rPr>
          <w:rFonts w:ascii="Arial" w:hAnsi="Arial" w:cs="Arial"/>
          <w:i/>
          <w:snapToGrid w:val="0"/>
          <w:sz w:val="20"/>
          <w:szCs w:val="20"/>
        </w:rPr>
        <w:t xml:space="preserve">UPP/ </w:t>
      </w:r>
      <w:r>
        <w:rPr>
          <w:rFonts w:ascii="Arial" w:hAnsi="Arial" w:cs="Arial"/>
          <w:i/>
          <w:snapToGrid w:val="0"/>
          <w:sz w:val="20"/>
          <w:szCs w:val="20"/>
        </w:rPr>
        <w:t>Lehrprobe nicht schlechter als 5,0</w:t>
      </w:r>
      <w:r>
        <w:rPr>
          <w:rFonts w:ascii="Arial" w:hAnsi="Arial" w:cs="Arial"/>
          <w:snapToGrid w:val="0"/>
          <w:sz w:val="20"/>
          <w:szCs w:val="20"/>
        </w:rPr>
        <w:t xml:space="preserve"> ist,</w:t>
      </w:r>
    </w:p>
    <w:p w:rsidR="0001406E" w:rsidRDefault="000140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der </w:t>
      </w:r>
      <w:r>
        <w:rPr>
          <w:rFonts w:ascii="Arial" w:hAnsi="Arial" w:cs="Arial"/>
          <w:i/>
          <w:snapToGrid w:val="0"/>
          <w:sz w:val="20"/>
          <w:szCs w:val="20"/>
        </w:rPr>
        <w:t>Gesamtdurchschnitt</w:t>
      </w:r>
      <w:r w:rsidR="00064B1D">
        <w:rPr>
          <w:rFonts w:ascii="Arial" w:hAnsi="Arial" w:cs="Arial"/>
          <w:snapToGrid w:val="0"/>
          <w:sz w:val="20"/>
          <w:szCs w:val="20"/>
        </w:rPr>
        <w:t xml:space="preserve"> der in dieser </w:t>
      </w:r>
      <w:r>
        <w:rPr>
          <w:rFonts w:ascii="Arial" w:hAnsi="Arial" w:cs="Arial"/>
          <w:snapToGrid w:val="0"/>
          <w:sz w:val="20"/>
          <w:szCs w:val="20"/>
        </w:rPr>
        <w:t xml:space="preserve">Staatsprüfung erreichten Noten </w:t>
      </w:r>
      <w:r w:rsidRPr="004C784E">
        <w:rPr>
          <w:rFonts w:ascii="Arial" w:hAnsi="Arial" w:cs="Arial"/>
          <w:b/>
          <w:i/>
          <w:snapToGrid w:val="0"/>
          <w:sz w:val="20"/>
          <w:szCs w:val="20"/>
          <w:u w:val="single"/>
        </w:rPr>
        <w:t>nicht schlechter als 2,50</w:t>
      </w:r>
      <w:r>
        <w:rPr>
          <w:rFonts w:ascii="Arial" w:hAnsi="Arial" w:cs="Arial"/>
          <w:snapToGrid w:val="0"/>
          <w:sz w:val="20"/>
          <w:szCs w:val="20"/>
        </w:rPr>
        <w:t xml:space="preserve"> ist (einschließlich der Note der nicht bestandenen Prüfung und der vorläufigen Note der Schulleiterbeurteilung, gerechnet mit der in der Prüfungsordnung vorgesehenen Gewichtung),</w:t>
      </w:r>
    </w:p>
    <w:p w:rsidR="0001406E" w:rsidRDefault="000140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die Wiederholung dieses Prüfungsteils entsprechend der jeweils geltenden Prüfungsordnung noch im laufenden Vorbereitungsdienst   </w:t>
      </w:r>
      <w:r>
        <w:rPr>
          <w:rFonts w:ascii="Arial" w:hAnsi="Arial" w:cs="Arial"/>
          <w:i/>
          <w:snapToGrid w:val="0"/>
          <w:sz w:val="20"/>
          <w:szCs w:val="20"/>
        </w:rPr>
        <w:t>auf eigene Verantwortung des Prüflings</w:t>
      </w:r>
      <w:r>
        <w:rPr>
          <w:rFonts w:ascii="Arial" w:hAnsi="Arial" w:cs="Arial"/>
          <w:snapToGrid w:val="0"/>
          <w:sz w:val="20"/>
          <w:szCs w:val="20"/>
        </w:rPr>
        <w:t xml:space="preserve">   erfolgt,</w:t>
      </w:r>
    </w:p>
    <w:p w:rsidR="0001406E" w:rsidRDefault="000140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die Seminarleitung den Prüfling vor dieser Wiederholung noch im laufenden Vorbereitungsdienst eingehend und unter Abwägung der Umstände des Einzelfalls beraten hat.</w:t>
      </w:r>
    </w:p>
    <w:p w:rsidR="0001406E" w:rsidRDefault="0001406E">
      <w:pPr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Nach ausführlicher Information und Beratung durch die Seminarleitung beantrage ich, den / die im Rahme</w:t>
      </w:r>
      <w:r w:rsidR="00064B1D">
        <w:rPr>
          <w:rFonts w:ascii="Arial" w:hAnsi="Arial" w:cs="Arial"/>
          <w:b/>
          <w:snapToGrid w:val="0"/>
          <w:sz w:val="20"/>
          <w:szCs w:val="20"/>
        </w:rPr>
        <w:t xml:space="preserve">n meiner </w:t>
      </w:r>
      <w:r>
        <w:rPr>
          <w:rFonts w:ascii="Arial" w:hAnsi="Arial" w:cs="Arial"/>
          <w:b/>
          <w:snapToGrid w:val="0"/>
          <w:sz w:val="20"/>
          <w:szCs w:val="20"/>
        </w:rPr>
        <w:t>Staatsprüfung nachfolgend genannten nicht bestandenen Prüfungsteil/</w:t>
      </w:r>
      <w:proofErr w:type="gramStart"/>
      <w:r>
        <w:rPr>
          <w:rFonts w:ascii="Arial" w:hAnsi="Arial" w:cs="Arial"/>
          <w:b/>
          <w:snapToGrid w:val="0"/>
          <w:sz w:val="20"/>
          <w:szCs w:val="20"/>
        </w:rPr>
        <w:t>e  noch</w:t>
      </w:r>
      <w:proofErr w:type="gramEnd"/>
      <w:r>
        <w:rPr>
          <w:rFonts w:ascii="Arial" w:hAnsi="Arial" w:cs="Arial"/>
          <w:b/>
          <w:snapToGrid w:val="0"/>
          <w:sz w:val="20"/>
          <w:szCs w:val="20"/>
        </w:rPr>
        <w:t xml:space="preserve"> im laufenden Prüfungsverfahren bis zum Ende des Schuljahres  -  also ohne Verlängerung des Vorbereitungsdienstes  -  wiederholen zu dürfen:</w:t>
      </w:r>
    </w:p>
    <w:p w:rsidR="0001406E" w:rsidRDefault="0001406E">
      <w:pPr>
        <w:spacing w:line="36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_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bookmarkStart w:id="7" w:name="_GoBack"/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bookmarkEnd w:id="7"/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  <w:bookmarkEnd w:id="6"/>
    </w:p>
    <w:p w:rsidR="0001406E" w:rsidRDefault="0001406E">
      <w:pPr>
        <w:spacing w:line="36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_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p w:rsidR="0001406E" w:rsidRDefault="0001406E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Ich erkläre ausdrücklich, dass ich diese Wiederholung </w:t>
      </w:r>
      <w:r>
        <w:rPr>
          <w:rFonts w:ascii="Arial" w:hAnsi="Arial" w:cs="Arial"/>
          <w:b/>
          <w:i/>
          <w:snapToGrid w:val="0"/>
          <w:sz w:val="20"/>
          <w:szCs w:val="20"/>
        </w:rPr>
        <w:t>auf eigene Verantwortung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wünsche. Sollte ich diese Wiederholungsprüf</w:t>
      </w:r>
      <w:r w:rsidR="00064B1D">
        <w:rPr>
          <w:rFonts w:ascii="Arial" w:hAnsi="Arial" w:cs="Arial"/>
          <w:b/>
          <w:snapToGrid w:val="0"/>
          <w:sz w:val="20"/>
          <w:szCs w:val="20"/>
        </w:rPr>
        <w:t xml:space="preserve">ung/en nicht bestehen, ist die </w:t>
      </w:r>
      <w:r>
        <w:rPr>
          <w:rFonts w:ascii="Arial" w:hAnsi="Arial" w:cs="Arial"/>
          <w:b/>
          <w:snapToGrid w:val="0"/>
          <w:sz w:val="20"/>
          <w:szCs w:val="20"/>
        </w:rPr>
        <w:t>Staatsprüfung endgültig nicht bestanden und damit der Prüfungsanspruch für dieses Lehramt erloschen. Mir ist bekannt, dass ich im aktuellen Hauptverfahren der Lehrereinstellung nicht mehr berücksichtigt werden kann.</w:t>
      </w:r>
    </w:p>
    <w:p w:rsidR="0001406E" w:rsidRDefault="0001406E">
      <w:pPr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spacing w:line="360" w:lineRule="auto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_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  <w:bookmarkEnd w:id="8"/>
      <w:r>
        <w:rPr>
          <w:rFonts w:ascii="Arial" w:hAnsi="Arial" w:cs="Arial"/>
          <w:b/>
          <w:bCs/>
          <w:snapToGrid w:val="0"/>
          <w:sz w:val="20"/>
          <w:szCs w:val="20"/>
        </w:rPr>
        <w:t>, _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699"/>
        <w:gridCol w:w="4595"/>
      </w:tblGrid>
      <w:tr w:rsidR="0001406E">
        <w:trPr>
          <w:cantSplit/>
        </w:trPr>
        <w:tc>
          <w:tcPr>
            <w:tcW w:w="4186" w:type="dxa"/>
          </w:tcPr>
          <w:p w:rsidR="0001406E" w:rsidRDefault="0001406E">
            <w:pPr>
              <w:spacing w:line="36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Ort, Datum</w:t>
            </w:r>
          </w:p>
        </w:tc>
        <w:tc>
          <w:tcPr>
            <w:tcW w:w="699" w:type="dxa"/>
            <w:tcBorders>
              <w:top w:val="nil"/>
            </w:tcBorders>
          </w:tcPr>
          <w:p w:rsidR="0001406E" w:rsidRDefault="0001406E">
            <w:pPr>
              <w:spacing w:line="36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95" w:type="dxa"/>
          </w:tcPr>
          <w:p w:rsidR="0001406E" w:rsidRDefault="0001406E">
            <w:pPr>
              <w:spacing w:line="36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Unterschrift Anwärter / Anwärterin</w:t>
            </w:r>
          </w:p>
        </w:tc>
      </w:tr>
    </w:tbl>
    <w:p w:rsidR="0001406E" w:rsidRDefault="0001406E">
      <w:pPr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Dieser Antrag wird von der Seminarleitung vor dem Hintergrund der o. g. Anforderungen nach eingehender Beratung und des in diesem Einzelfall bisher erbrachten Leistungsbilds weitergeleitet.</w:t>
      </w:r>
    </w:p>
    <w:p w:rsidR="0001406E" w:rsidRDefault="0001406E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p w:rsidR="0001406E" w:rsidRDefault="0001406E">
      <w:pPr>
        <w:spacing w:line="360" w:lineRule="auto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_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  <w:bookmarkEnd w:id="9"/>
      <w:r>
        <w:rPr>
          <w:rFonts w:ascii="Arial" w:hAnsi="Arial" w:cs="Arial"/>
          <w:b/>
          <w:bCs/>
          <w:snapToGrid w:val="0"/>
          <w:sz w:val="20"/>
          <w:szCs w:val="20"/>
        </w:rPr>
        <w:t>, _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701"/>
        <w:gridCol w:w="4609"/>
      </w:tblGrid>
      <w:tr w:rsidR="0001406E">
        <w:trPr>
          <w:cantSplit/>
        </w:trPr>
        <w:tc>
          <w:tcPr>
            <w:tcW w:w="4194" w:type="dxa"/>
          </w:tcPr>
          <w:p w:rsidR="0001406E" w:rsidRDefault="0001406E">
            <w:pPr>
              <w:spacing w:line="36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Ort, Datum</w:t>
            </w:r>
          </w:p>
        </w:tc>
        <w:tc>
          <w:tcPr>
            <w:tcW w:w="701" w:type="dxa"/>
            <w:tcBorders>
              <w:top w:val="nil"/>
            </w:tcBorders>
          </w:tcPr>
          <w:p w:rsidR="0001406E" w:rsidRDefault="0001406E">
            <w:pPr>
              <w:spacing w:line="36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09" w:type="dxa"/>
          </w:tcPr>
          <w:p w:rsidR="0001406E" w:rsidRDefault="0001406E">
            <w:pPr>
              <w:spacing w:line="36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Unterschrift Seminarleitung</w:t>
            </w:r>
          </w:p>
        </w:tc>
      </w:tr>
    </w:tbl>
    <w:p w:rsidR="00064B1D" w:rsidRDefault="004C784E" w:rsidP="004C784E">
      <w:pPr>
        <w:tabs>
          <w:tab w:val="left" w:pos="1300"/>
        </w:tabs>
      </w:pPr>
      <w:r>
        <w:tab/>
      </w:r>
    </w:p>
    <w:p w:rsidR="0001406E" w:rsidRPr="00064B1D" w:rsidRDefault="0001406E" w:rsidP="00064B1D">
      <w:pPr>
        <w:ind w:firstLine="708"/>
      </w:pPr>
    </w:p>
    <w:sectPr w:rsidR="0001406E" w:rsidRPr="00064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794" w:bottom="794" w:left="1134" w:header="73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0F" w:rsidRDefault="00BD4F0F">
      <w:r>
        <w:separator/>
      </w:r>
    </w:p>
  </w:endnote>
  <w:endnote w:type="continuationSeparator" w:id="0">
    <w:p w:rsidR="00BD4F0F" w:rsidRDefault="00BD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48" w:rsidRDefault="003D7F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7F48" w:rsidRDefault="003D7F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48" w:rsidRDefault="003D7F48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48" w:rsidRDefault="004C784E">
    <w:pPr>
      <w:pStyle w:val="Fuzeile"/>
    </w:pPr>
    <w:r>
      <w:t>N</w:t>
    </w:r>
    <w:r w:rsidR="00064B1D">
      <w:t>ovember 2021</w:t>
    </w:r>
    <w:r>
      <w:t>, Schwarzwälder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0F" w:rsidRDefault="00BD4F0F">
      <w:r>
        <w:separator/>
      </w:r>
    </w:p>
  </w:footnote>
  <w:footnote w:type="continuationSeparator" w:id="0">
    <w:p w:rsidR="00BD4F0F" w:rsidRDefault="00BD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1D" w:rsidRDefault="00064B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1D" w:rsidRDefault="00064B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1D" w:rsidRDefault="00064B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70DE8"/>
    <w:multiLevelType w:val="hybridMultilevel"/>
    <w:tmpl w:val="418278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6ZyVBYNSnVCfnfzvqr+eal4dSxe++n6pXLhKkiYDjWbHV3Bsflss272sZuanpXYsaEFvgJXfi5LBN9u+XtospA==" w:salt="jDcqd1xE54WrPnc5zHiThA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B5B"/>
    <w:rsid w:val="0001406E"/>
    <w:rsid w:val="00064B1D"/>
    <w:rsid w:val="001A0887"/>
    <w:rsid w:val="001D0E4B"/>
    <w:rsid w:val="003D7F48"/>
    <w:rsid w:val="004C784E"/>
    <w:rsid w:val="00756412"/>
    <w:rsid w:val="009226EC"/>
    <w:rsid w:val="00996CDF"/>
    <w:rsid w:val="00A20288"/>
    <w:rsid w:val="00B038B3"/>
    <w:rsid w:val="00B12692"/>
    <w:rsid w:val="00BD4F0F"/>
    <w:rsid w:val="00D0686C"/>
    <w:rsid w:val="00E16351"/>
    <w:rsid w:val="00FC6B5B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F1726"/>
  <w15:chartTrackingRefBased/>
  <w15:docId w15:val="{A4508471-6F30-4215-BA56-00409CEC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6475-FEE0-4859-9BD0-90A51BDC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Wiederholung im lfd. VD - 03.2010</vt:lpstr>
    </vt:vector>
  </TitlesOfParts>
  <Company>Kultusministerium Baden-Württemberg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Wiederholung im lfd. VD - 03.2010</dc:title>
  <dc:subject/>
  <dc:creator>Tobias Schwarzwälder</dc:creator>
  <cp:keywords/>
  <cp:lastModifiedBy>Schwarzwälder, Tobias (RPK)</cp:lastModifiedBy>
  <cp:revision>6</cp:revision>
  <cp:lastPrinted>2010-03-29T16:59:00Z</cp:lastPrinted>
  <dcterms:created xsi:type="dcterms:W3CDTF">2020-11-23T17:24:00Z</dcterms:created>
  <dcterms:modified xsi:type="dcterms:W3CDTF">2021-11-29T13:36:00Z</dcterms:modified>
</cp:coreProperties>
</file>